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>
      <w:pP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br w:type="page"/>
      </w:r>
    </w:p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4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bookmarkStart w:id="0" w:name="_Hlk42784020"/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（省级竞赛参赛作品）</w:t>
      </w: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360" w:lineRule="auto"/>
        <w:ind w:firstLine="1606" w:firstLineChars="400"/>
        <w:jc w:val="left"/>
        <w:rPr>
          <w:rFonts w:eastAsia="华文中宋"/>
          <w:b/>
          <w:bCs/>
          <w:sz w:val="40"/>
          <w:szCs w:val="40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作品编号</w:t>
      </w:r>
      <w:r>
        <w:rPr>
          <w:rFonts w:hint="eastAsia" w:eastAsia="华文中宋"/>
          <w:b/>
          <w:bCs/>
          <w:sz w:val="40"/>
          <w:szCs w:val="40"/>
        </w:rPr>
        <w:t>：</w:t>
      </w:r>
      <w:r>
        <w:rPr>
          <w:rFonts w:eastAsia="仿宋_GB2312"/>
          <w:sz w:val="34"/>
          <w:szCs w:val="34"/>
          <w:u w:val="single"/>
        </w:rPr>
        <w:t>（由</w:t>
      </w:r>
      <w:r>
        <w:rPr>
          <w:rFonts w:hint="eastAsia" w:eastAsia="仿宋_GB2312"/>
          <w:sz w:val="34"/>
          <w:szCs w:val="34"/>
          <w:u w:val="single"/>
          <w:lang w:eastAsia="zh-CN"/>
        </w:rPr>
        <w:t>组委会秘书处</w:t>
      </w:r>
      <w:r>
        <w:rPr>
          <w:rFonts w:eastAsia="仿宋_GB2312"/>
          <w:sz w:val="34"/>
          <w:szCs w:val="34"/>
          <w:u w:val="single"/>
        </w:rPr>
        <w:t>填写）</w:t>
      </w:r>
    </w:p>
    <w:p>
      <w:pPr>
        <w:spacing w:line="360" w:lineRule="auto"/>
        <w:ind w:firstLine="1606" w:firstLineChars="400"/>
        <w:jc w:val="left"/>
        <w:rPr>
          <w:rFonts w:eastAsia="仿宋_GB231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学校名称：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606" w:firstLineChars="400"/>
        <w:jc w:val="left"/>
        <w:rPr>
          <w:rFonts w:hint="default" w:eastAsia="仿宋_GB2312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606" w:firstLineChars="400"/>
        <w:jc w:val="left"/>
        <w:rPr>
          <w:rFonts w:hint="eastAsia" w:eastAsia="仿宋_GB2312"/>
          <w:b/>
          <w:bCs/>
          <w:sz w:val="40"/>
          <w:szCs w:val="40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组别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I.普通高校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II.职业院校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</w:p>
    <w:p>
      <w:pPr>
        <w:spacing w:line="360" w:lineRule="auto"/>
        <w:ind w:firstLine="1606" w:firstLineChars="4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类别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A.科技创新和未来产业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B.乡村振兴和</w:t>
      </w:r>
      <w:r>
        <w:rPr>
          <w:rFonts w:hint="default" w:eastAsia="仿宋_GB2312" w:cs="Times New Roman"/>
          <w:sz w:val="36"/>
          <w:szCs w:val="36"/>
        </w:rPr>
        <w:t>农业农村现代化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C.城市治理和社会服务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D.生态环保和可持续发展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E.文化创意和区域合作</w:t>
      </w:r>
      <w:bookmarkEnd w:id="0"/>
    </w:p>
    <w:p>
      <w:r>
        <w:br w:type="page"/>
      </w:r>
    </w:p>
    <w:tbl>
      <w:tblPr>
        <w:tblStyle w:val="1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6"/>
        <w:gridCol w:w="1005"/>
        <w:gridCol w:w="912"/>
        <w:gridCol w:w="972"/>
        <w:gridCol w:w="395"/>
        <w:gridCol w:w="685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0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3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2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1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0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9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作品文本包括20页ppt介绍材料、10页详细介绍材料和20页佐证材料。</w:t>
      </w: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>
      <w:pPr>
        <w:numPr>
          <w:ilvl w:val="0"/>
          <w:numId w:val="0"/>
        </w:numPr>
        <w:spacing w:line="400" w:lineRule="exact"/>
        <w:sectPr>
          <w:headerReference r:id="rId3" w:type="default"/>
          <w:footerReference r:id="rId4" w:type="default"/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介绍材料、佐证材料如超过规定页数，省级竞赛组委会将直接删除超页部分。</w:t>
      </w:r>
    </w:p>
    <w:p>
      <w:pPr>
        <w:tabs>
          <w:tab w:val="left" w:pos="1050"/>
        </w:tabs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6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参赛高校承诺书</w:t>
      </w:r>
    </w:p>
    <w:p>
      <w:pPr>
        <w:spacing w:line="440" w:lineRule="exact"/>
        <w:rPr>
          <w:rFonts w:eastAsia="华文中宋"/>
          <w:b/>
          <w:bCs/>
          <w:sz w:val="36"/>
          <w:szCs w:val="36"/>
        </w:rPr>
      </w:pPr>
    </w:p>
    <w:p>
      <w:pPr>
        <w:spacing w:line="56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我校已充分了解并接受</w:t>
      </w:r>
      <w:r>
        <w:rPr>
          <w:rFonts w:hint="eastAsia" w:eastAsia="仿宋_GB2312"/>
          <w:color w:val="000000"/>
          <w:sz w:val="34"/>
          <w:szCs w:val="34"/>
        </w:rPr>
        <w:t>浙江省第十三届“挑战杯”大学生创业计划竞赛</w:t>
      </w:r>
      <w:r>
        <w:rPr>
          <w:rFonts w:eastAsia="仿宋_GB2312"/>
          <w:color w:val="000000"/>
          <w:sz w:val="34"/>
          <w:szCs w:val="34"/>
        </w:rPr>
        <w:t>相关要求，并承诺如下：</w:t>
      </w:r>
    </w:p>
    <w:p>
      <w:pPr>
        <w:spacing w:line="56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我校已严格按照省赛要求，做好项目资格审核、项目选拔、学校官网公示等工作，保证我校项目选拔过程公平公正，保证我校申报参赛作品符合“挑战杯”大学生创业计划竞赛申报作品要求，保证我校</w:t>
      </w:r>
      <w:r>
        <w:rPr>
          <w:rFonts w:hint="eastAsia" w:eastAsia="仿宋_GB2312"/>
          <w:color w:val="000000"/>
          <w:sz w:val="34"/>
          <w:szCs w:val="34"/>
        </w:rPr>
        <w:t>每人</w:t>
      </w:r>
      <w:r>
        <w:rPr>
          <w:rFonts w:eastAsia="仿宋_GB2312"/>
          <w:color w:val="000000"/>
          <w:sz w:val="34"/>
          <w:szCs w:val="34"/>
        </w:rPr>
        <w:t>只报名参赛1个项目，</w:t>
      </w:r>
      <w:r>
        <w:rPr>
          <w:rFonts w:hint="eastAsia" w:eastAsia="仿宋_GB2312"/>
          <w:color w:val="000000"/>
          <w:sz w:val="34"/>
          <w:szCs w:val="34"/>
        </w:rPr>
        <w:t>每个参赛项目只选择参加一个组别</w:t>
      </w:r>
      <w:r>
        <w:rPr>
          <w:rFonts w:eastAsia="仿宋_GB2312"/>
          <w:color w:val="000000"/>
          <w:sz w:val="34"/>
          <w:szCs w:val="34"/>
        </w:rPr>
        <w:t>，并接受省赛组委会抽查。若出现不符合申报要求的作品，接受相关作品取消参赛资格，我校不补报作品。若经核实有</w:t>
      </w:r>
      <w:bookmarkStart w:id="1" w:name="_GoBack"/>
      <w:bookmarkEnd w:id="1"/>
      <w:r>
        <w:rPr>
          <w:rFonts w:eastAsia="仿宋_GB2312"/>
          <w:color w:val="000000"/>
          <w:sz w:val="34"/>
          <w:szCs w:val="34"/>
        </w:rPr>
        <w:t>舞弊、抄袭、作假、</w:t>
      </w:r>
      <w:r>
        <w:rPr>
          <w:rFonts w:hint="eastAsia" w:eastAsia="仿宋_GB2312"/>
          <w:sz w:val="34"/>
          <w:szCs w:val="34"/>
        </w:rPr>
        <w:t>借用他人项目参赛</w:t>
      </w:r>
      <w:r>
        <w:rPr>
          <w:rFonts w:eastAsia="仿宋_GB2312"/>
          <w:color w:val="000000"/>
          <w:sz w:val="34"/>
          <w:szCs w:val="34"/>
        </w:rPr>
        <w:t>等情形，自愿取消我校参评集体奖项的资格。</w:t>
      </w:r>
    </w:p>
    <w:p>
      <w:pPr>
        <w:spacing w:line="560" w:lineRule="exact"/>
        <w:rPr>
          <w:rFonts w:eastAsia="仿宋_GB2312"/>
          <w:color w:val="000000"/>
          <w:sz w:val="34"/>
          <w:szCs w:val="34"/>
        </w:rPr>
      </w:pPr>
    </w:p>
    <w:p>
      <w:pPr>
        <w:spacing w:line="560" w:lineRule="exact"/>
        <w:rPr>
          <w:rFonts w:eastAsia="仿宋_GB2312"/>
          <w:color w:val="000000"/>
          <w:sz w:val="34"/>
          <w:szCs w:val="34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</w:rPr>
        <w:t>（学校公章）</w:t>
      </w:r>
    </w:p>
    <w:p>
      <w:pPr>
        <w:spacing w:line="560" w:lineRule="exact"/>
        <w:ind w:firstLine="680" w:firstLineChars="200"/>
        <w:jc w:val="right"/>
        <w:rPr>
          <w:rFonts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4"/>
          <w:szCs w:val="34"/>
        </w:rPr>
        <w:t>年</w:t>
      </w:r>
      <w:r>
        <w:rPr>
          <w:rFonts w:eastAsia="仿宋_GB2312"/>
          <w:color w:val="000000"/>
          <w:sz w:val="34"/>
          <w:szCs w:val="34"/>
        </w:rPr>
        <w:t xml:space="preserve"> 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4"/>
          <w:szCs w:val="34"/>
        </w:rPr>
        <w:t>月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4"/>
          <w:szCs w:val="34"/>
        </w:rPr>
        <w:t>日</w:t>
      </w:r>
    </w:p>
    <w:sectPr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D9345F5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DF78E63"/>
    <w:rsid w:val="3E8E1F85"/>
    <w:rsid w:val="45B039DE"/>
    <w:rsid w:val="4B3E21EC"/>
    <w:rsid w:val="4F0D033C"/>
    <w:rsid w:val="4FC36C54"/>
    <w:rsid w:val="4FFFB06B"/>
    <w:rsid w:val="53F9A856"/>
    <w:rsid w:val="56778007"/>
    <w:rsid w:val="57FDCD62"/>
    <w:rsid w:val="5B0B6FCB"/>
    <w:rsid w:val="5B7C5C5D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yujiali</cp:lastModifiedBy>
  <cp:lastPrinted>2020-06-29T14:29:00Z</cp:lastPrinted>
  <dcterms:modified xsi:type="dcterms:W3CDTF">2022-03-07T15:57:52Z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