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</w:t>
      </w:r>
      <w:r>
        <w:rPr>
          <w:rFonts w:hint="eastAsia" w:ascii="宋体" w:hAnsi="宋体"/>
          <w:b/>
          <w:color w:val="000000" w:themeColor="text1"/>
          <w:sz w:val="32"/>
          <w:szCs w:val="32"/>
        </w:rPr>
        <w:t>件</w:t>
      </w: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color w:val="000000" w:themeColor="text1"/>
          <w:sz w:val="32"/>
          <w:szCs w:val="32"/>
        </w:rPr>
        <w:t>：杭州师范大学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</w:rPr>
        <w:t>临床医学、应用心理、口腔医学专业</w:t>
      </w:r>
      <w:bookmarkStart w:id="0" w:name="_GoBack"/>
      <w:bookmarkEnd w:id="0"/>
    </w:p>
    <w:p>
      <w:pPr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</w:rPr>
        <w:t>优秀专业实践研究生评选办法</w:t>
      </w:r>
    </w:p>
    <w:p>
      <w:pPr>
        <w:spacing w:line="440" w:lineRule="exact"/>
        <w:ind w:firstLine="601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为了全面贯彻执行党的教育方针，推进素质教育，充分调动全院实习学生的积极性和主动性，激励学生勤于实践，善于学习、更好地完成生产实习任务，以适应社会主义市场经济对医学类人才培养的要求，促进学习实践能力和综合素质的全面提高，特制定本办法。</w:t>
      </w:r>
    </w:p>
    <w:p>
      <w:pPr>
        <w:spacing w:line="440" w:lineRule="exact"/>
        <w:ind w:firstLine="601"/>
        <w:rPr>
          <w:rFonts w:ascii="宋体" w:hAnsi="宋体"/>
          <w:b/>
          <w:color w:val="000000" w:themeColor="text1"/>
          <w:sz w:val="24"/>
        </w:rPr>
      </w:pPr>
      <w:r>
        <w:rPr>
          <w:rFonts w:hint="eastAsia" w:ascii="宋体" w:hAnsi="宋体"/>
          <w:b/>
          <w:color w:val="000000" w:themeColor="text1"/>
          <w:sz w:val="24"/>
        </w:rPr>
        <w:t>一、评选对象</w:t>
      </w:r>
    </w:p>
    <w:p>
      <w:pPr>
        <w:spacing w:line="440" w:lineRule="exact"/>
        <w:ind w:firstLine="601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杭州师范大学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</w:rPr>
        <w:t>2021级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临床医学、应用心理、口腔医学专业硕士研究生</w:t>
      </w:r>
      <w:r>
        <w:rPr>
          <w:rFonts w:hint="eastAsia" w:ascii="宋体" w:hAnsi="宋体"/>
          <w:color w:val="000000" w:themeColor="text1"/>
          <w:sz w:val="24"/>
        </w:rPr>
        <w:t>。</w:t>
      </w:r>
    </w:p>
    <w:p>
      <w:pPr>
        <w:spacing w:line="440" w:lineRule="exact"/>
        <w:ind w:firstLine="601"/>
        <w:rPr>
          <w:rFonts w:ascii="宋体" w:hAnsi="宋体"/>
          <w:b/>
          <w:color w:val="000000" w:themeColor="text1"/>
          <w:sz w:val="24"/>
        </w:rPr>
      </w:pPr>
      <w:r>
        <w:rPr>
          <w:rFonts w:hint="eastAsia" w:ascii="宋体" w:hAnsi="宋体"/>
          <w:b/>
          <w:color w:val="000000" w:themeColor="text1"/>
          <w:sz w:val="24"/>
        </w:rPr>
        <w:t>二、评选条件</w:t>
      </w:r>
    </w:p>
    <w:p>
      <w:pPr>
        <w:spacing w:line="440" w:lineRule="exact"/>
        <w:ind w:firstLine="601"/>
        <w:rPr>
          <w:rFonts w:hint="eastAsia" w:ascii="宋体" w:hAnsi="宋体" w:eastAsia="宋体"/>
          <w:color w:val="000000" w:themeColor="text1"/>
          <w:sz w:val="24"/>
          <w:lang w:eastAsia="zh-CN"/>
        </w:rPr>
      </w:pPr>
      <w:r>
        <w:rPr>
          <w:rFonts w:hint="eastAsia" w:ascii="宋体" w:hAnsi="宋体"/>
          <w:color w:val="000000" w:themeColor="text1"/>
          <w:sz w:val="24"/>
        </w:rPr>
        <w:t>1．实习态度：服从实习安排，实习态度端正，勤学好问，工作积极主动，受到实习单位的肯定与好评</w:t>
      </w:r>
      <w:r>
        <w:rPr>
          <w:rFonts w:hint="eastAsia" w:ascii="宋体" w:hAnsi="宋体"/>
          <w:color w:val="000000" w:themeColor="text1"/>
          <w:sz w:val="24"/>
          <w:lang w:eastAsia="zh-CN"/>
        </w:rPr>
        <w:t>；</w:t>
      </w:r>
    </w:p>
    <w:p>
      <w:pPr>
        <w:spacing w:line="440" w:lineRule="exact"/>
        <w:ind w:firstLine="601"/>
        <w:rPr>
          <w:rFonts w:hint="eastAsia" w:ascii="宋体" w:hAnsi="宋体" w:eastAsia="宋体"/>
          <w:color w:val="000000" w:themeColor="text1"/>
          <w:sz w:val="24"/>
          <w:lang w:eastAsia="zh-CN"/>
        </w:rPr>
      </w:pPr>
      <w:r>
        <w:rPr>
          <w:rFonts w:hint="eastAsia" w:ascii="宋体" w:hAnsi="宋体"/>
          <w:color w:val="000000" w:themeColor="text1"/>
          <w:sz w:val="24"/>
        </w:rPr>
        <w:t>2．实习能力：有较强的动手能力及分析问题、解决问题的能力，实习期间各项考试、考核成绩优良</w:t>
      </w:r>
      <w:r>
        <w:rPr>
          <w:rFonts w:hint="eastAsia" w:ascii="宋体" w:hAnsi="宋体"/>
          <w:color w:val="000000" w:themeColor="text1"/>
          <w:sz w:val="24"/>
          <w:lang w:eastAsia="zh-CN"/>
        </w:rPr>
        <w:t>；</w:t>
      </w:r>
    </w:p>
    <w:p>
      <w:pPr>
        <w:spacing w:line="440" w:lineRule="exact"/>
        <w:ind w:firstLine="601"/>
        <w:rPr>
          <w:rFonts w:hint="eastAsia" w:ascii="宋体" w:hAnsi="宋体" w:eastAsia="宋体"/>
          <w:color w:val="000000" w:themeColor="text1"/>
          <w:sz w:val="24"/>
          <w:lang w:eastAsia="zh-CN"/>
        </w:rPr>
      </w:pPr>
      <w:r>
        <w:rPr>
          <w:rFonts w:hint="eastAsia" w:ascii="宋体" w:hAnsi="宋体"/>
          <w:color w:val="000000" w:themeColor="text1"/>
          <w:sz w:val="24"/>
        </w:rPr>
        <w:t>3．职业道德：恪守行业道德，遵守从业规范，勤于工作，乐于奉献</w:t>
      </w:r>
      <w:r>
        <w:rPr>
          <w:rFonts w:hint="eastAsia" w:ascii="宋体" w:hAnsi="宋体"/>
          <w:color w:val="000000" w:themeColor="text1"/>
          <w:sz w:val="24"/>
          <w:lang w:eastAsia="zh-CN"/>
        </w:rPr>
        <w:t>；</w:t>
      </w:r>
    </w:p>
    <w:p>
      <w:pPr>
        <w:spacing w:line="440" w:lineRule="exact"/>
        <w:ind w:firstLine="601"/>
        <w:rPr>
          <w:rFonts w:hint="eastAsia" w:ascii="宋体" w:hAnsi="宋体" w:eastAsia="宋体"/>
          <w:color w:val="000000" w:themeColor="text1"/>
          <w:sz w:val="24"/>
          <w:lang w:eastAsia="zh-CN"/>
        </w:rPr>
      </w:pPr>
      <w:r>
        <w:rPr>
          <w:rFonts w:hint="eastAsia" w:ascii="宋体" w:hAnsi="宋体"/>
          <w:color w:val="000000" w:themeColor="text1"/>
          <w:sz w:val="24"/>
        </w:rPr>
        <w:t>4．劳动纪律：遵守学校实习管理规定和实习单位规章制度，服从带教老师安排，无违纪现象</w:t>
      </w:r>
      <w:r>
        <w:rPr>
          <w:rFonts w:hint="eastAsia" w:ascii="宋体" w:hAnsi="宋体"/>
          <w:color w:val="000000" w:themeColor="text1"/>
          <w:sz w:val="24"/>
          <w:lang w:eastAsia="zh-CN"/>
        </w:rPr>
        <w:t>；</w:t>
      </w:r>
    </w:p>
    <w:p>
      <w:pPr>
        <w:spacing w:line="440" w:lineRule="exact"/>
        <w:ind w:firstLine="601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5．人际交往：有较好的团队精神，尊重师长，能团结本校以及校处实习同学，较好处理实习中各种人际交往关系。</w:t>
      </w:r>
    </w:p>
    <w:p>
      <w:pPr>
        <w:spacing w:line="440" w:lineRule="exact"/>
        <w:ind w:firstLine="601"/>
        <w:rPr>
          <w:rFonts w:hint="default" w:ascii="宋体" w:hAnsi="宋体"/>
          <w:color w:val="000000" w:themeColor="text1"/>
          <w:sz w:val="24"/>
        </w:rPr>
      </w:pPr>
      <w:r>
        <w:rPr>
          <w:rFonts w:hint="eastAsia" w:ascii="宋体" w:hAnsi="宋体"/>
          <w:b/>
          <w:color w:val="000000" w:themeColor="text1"/>
          <w:sz w:val="24"/>
        </w:rPr>
        <w:t>三、在实习期间凡出现下列情况之一者，取消</w:t>
      </w:r>
      <w:r>
        <w:rPr>
          <w:rFonts w:hint="eastAsia" w:ascii="宋体" w:hAnsi="宋体"/>
          <w:b/>
          <w:color w:val="000000" w:themeColor="text1"/>
          <w:sz w:val="24"/>
          <w:lang w:eastAsia="zh-CN"/>
        </w:rPr>
        <w:t>优秀专业实践研究生</w:t>
      </w:r>
      <w:r>
        <w:rPr>
          <w:rFonts w:hint="eastAsia" w:ascii="宋体" w:hAnsi="宋体"/>
          <w:b/>
          <w:color w:val="000000" w:themeColor="text1"/>
          <w:sz w:val="24"/>
        </w:rPr>
        <w:t>评定资格</w:t>
      </w:r>
    </w:p>
    <w:p>
      <w:pPr>
        <w:spacing w:line="440" w:lineRule="exact"/>
        <w:ind w:firstLine="480" w:firstLineChars="200"/>
        <w:rPr>
          <w:rFonts w:hint="eastAsia"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</w:rPr>
        <w:t>1.</w:t>
      </w:r>
      <w:r>
        <w:rPr>
          <w:rFonts w:hint="eastAsia" w:ascii="宋体" w:hAnsi="宋体"/>
          <w:color w:val="000000" w:themeColor="text1"/>
          <w:sz w:val="24"/>
        </w:rPr>
        <w:t>实习期间因违反校纪和实习单位有关规章制度受到纪律处分者；</w:t>
      </w:r>
    </w:p>
    <w:p>
      <w:pPr>
        <w:spacing w:line="440" w:lineRule="exact"/>
        <w:ind w:firstLine="480" w:firstLineChars="200"/>
        <w:rPr>
          <w:rFonts w:hint="eastAsia"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</w:rPr>
        <w:t>2.</w:t>
      </w:r>
      <w:r>
        <w:rPr>
          <w:rFonts w:hint="eastAsia" w:ascii="宋体" w:hAnsi="宋体"/>
          <w:color w:val="000000" w:themeColor="text1"/>
          <w:sz w:val="24"/>
        </w:rPr>
        <w:t>无故旷课三天以上者；</w:t>
      </w:r>
    </w:p>
    <w:p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</w:rPr>
        <w:t>3.</w:t>
      </w:r>
      <w:r>
        <w:rPr>
          <w:rFonts w:hint="eastAsia" w:ascii="宋体" w:hAnsi="宋体"/>
          <w:color w:val="000000" w:themeColor="text1"/>
          <w:sz w:val="24"/>
        </w:rPr>
        <w:t>实习单位集体活动无故三次以上不参加，拒绝承担实习单位安排的工作者。</w:t>
      </w:r>
    </w:p>
    <w:p>
      <w:pPr>
        <w:spacing w:line="440" w:lineRule="exact"/>
        <w:ind w:firstLine="601"/>
        <w:rPr>
          <w:rFonts w:ascii="宋体" w:hAnsi="宋体"/>
          <w:b/>
          <w:color w:val="000000" w:themeColor="text1"/>
          <w:sz w:val="24"/>
        </w:rPr>
      </w:pPr>
      <w:r>
        <w:rPr>
          <w:rFonts w:hint="eastAsia" w:ascii="宋体" w:hAnsi="宋体"/>
          <w:b/>
          <w:color w:val="000000" w:themeColor="text1"/>
          <w:sz w:val="24"/>
        </w:rPr>
        <w:t>四、评选办法和时间</w:t>
      </w:r>
    </w:p>
    <w:p>
      <w:pPr>
        <w:spacing w:line="440" w:lineRule="exact"/>
        <w:ind w:firstLine="601"/>
        <w:rPr>
          <w:rFonts w:hint="eastAsia" w:ascii="宋体" w:hAnsi="宋体" w:eastAsia="宋体"/>
          <w:color w:val="000000" w:themeColor="text1"/>
          <w:sz w:val="24"/>
          <w:lang w:eastAsia="zh-CN"/>
        </w:rPr>
      </w:pPr>
      <w:r>
        <w:rPr>
          <w:rFonts w:hint="eastAsia" w:ascii="宋体" w:hAnsi="宋体"/>
          <w:color w:val="000000" w:themeColor="text1"/>
          <w:sz w:val="24"/>
        </w:rPr>
        <w:t>1．</w:t>
      </w:r>
      <w:r>
        <w:rPr>
          <w:rFonts w:hint="default" w:ascii="宋体" w:hAnsi="宋体"/>
          <w:color w:val="000000" w:themeColor="text1"/>
          <w:sz w:val="24"/>
        </w:rPr>
        <w:t>根据</w:t>
      </w:r>
      <w:r>
        <w:rPr>
          <w:rFonts w:hint="eastAsia" w:ascii="宋体" w:hAnsi="宋体"/>
          <w:color w:val="000000" w:themeColor="text1"/>
          <w:sz w:val="24"/>
        </w:rPr>
        <w:t>学校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研究生院</w:t>
      </w:r>
      <w:r>
        <w:rPr>
          <w:rFonts w:hint="eastAsia" w:ascii="宋体" w:hAnsi="宋体"/>
          <w:color w:val="000000" w:themeColor="text1"/>
          <w:sz w:val="24"/>
        </w:rPr>
        <w:t>各专业实习生总人数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15</w:t>
      </w:r>
      <w:r>
        <w:rPr>
          <w:rFonts w:hint="eastAsia" w:ascii="宋体" w:hAnsi="宋体"/>
          <w:color w:val="000000" w:themeColor="text1"/>
          <w:sz w:val="24"/>
        </w:rPr>
        <w:t>%的比例推选</w:t>
      </w:r>
      <w:r>
        <w:rPr>
          <w:rFonts w:hint="eastAsia" w:ascii="宋体" w:hAnsi="宋体"/>
          <w:color w:val="000000" w:themeColor="text1"/>
          <w:sz w:val="24"/>
          <w:lang w:eastAsia="zh-CN"/>
        </w:rPr>
        <w:t>优秀专业实践研究生；</w:t>
      </w:r>
    </w:p>
    <w:p>
      <w:pPr>
        <w:spacing w:line="440" w:lineRule="exact"/>
        <w:ind w:firstLine="601"/>
        <w:rPr>
          <w:rFonts w:hint="default"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2．各实习单位教学管理部门根据评选条件及要求对学生进行组织评选。按学校分配指标确定人选，入选的实习生应填写《杭州师范大学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临床医学、应用心理、口腔医学专业</w:t>
      </w:r>
      <w:r>
        <w:rPr>
          <w:rFonts w:hint="eastAsia" w:ascii="宋体" w:hAnsi="宋体"/>
          <w:color w:val="000000" w:themeColor="text1"/>
          <w:sz w:val="24"/>
          <w:lang w:eastAsia="zh-CN"/>
        </w:rPr>
        <w:t>优秀专业实践研究生</w:t>
      </w:r>
      <w:r>
        <w:rPr>
          <w:rFonts w:hint="eastAsia" w:ascii="宋体" w:hAnsi="宋体"/>
          <w:color w:val="000000" w:themeColor="text1"/>
          <w:sz w:val="24"/>
        </w:rPr>
        <w:t>推荐表》，经实习单位签署意见后报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学校</w:t>
      </w:r>
      <w:r>
        <w:rPr>
          <w:rFonts w:hint="eastAsia" w:ascii="宋体" w:hAnsi="宋体"/>
          <w:color w:val="000000" w:themeColor="text1"/>
          <w:sz w:val="24"/>
        </w:rPr>
        <w:t>审核</w:t>
      </w:r>
      <w:r>
        <w:rPr>
          <w:rFonts w:hint="default" w:ascii="宋体" w:hAnsi="宋体"/>
          <w:color w:val="000000" w:themeColor="text1"/>
          <w:sz w:val="24"/>
        </w:rPr>
        <w:t>；</w:t>
      </w:r>
    </w:p>
    <w:p>
      <w:pPr>
        <w:spacing w:line="440" w:lineRule="exact"/>
        <w:ind w:firstLine="601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3．每年评选一次</w:t>
      </w:r>
      <w:r>
        <w:rPr>
          <w:rFonts w:hint="eastAsia" w:ascii="宋体" w:hAnsi="宋体"/>
          <w:color w:val="000000" w:themeColor="text1"/>
          <w:sz w:val="24"/>
          <w:lang w:eastAsia="zh-CN"/>
        </w:rPr>
        <w:t>，</w:t>
      </w:r>
      <w:r>
        <w:rPr>
          <w:rFonts w:hint="eastAsia" w:ascii="宋体" w:hAnsi="宋体"/>
          <w:color w:val="000000" w:themeColor="text1"/>
          <w:sz w:val="24"/>
        </w:rPr>
        <w:t>时间一般在每年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11-12</w:t>
      </w:r>
      <w:r>
        <w:rPr>
          <w:rFonts w:hint="eastAsia" w:ascii="宋体" w:hAnsi="宋体"/>
          <w:color w:val="000000" w:themeColor="text1"/>
          <w:sz w:val="24"/>
        </w:rPr>
        <w:t>月份进行。</w:t>
      </w:r>
    </w:p>
    <w:p>
      <w:pPr>
        <w:spacing w:line="440" w:lineRule="exact"/>
        <w:ind w:firstLine="601"/>
        <w:rPr>
          <w:rFonts w:ascii="宋体" w:hAnsi="宋体"/>
          <w:b/>
          <w:color w:val="000000" w:themeColor="text1"/>
          <w:sz w:val="24"/>
        </w:rPr>
      </w:pPr>
      <w:r>
        <w:rPr>
          <w:rFonts w:hint="eastAsia" w:ascii="宋体" w:hAnsi="宋体"/>
          <w:b/>
          <w:color w:val="000000" w:themeColor="text1"/>
          <w:sz w:val="24"/>
        </w:rPr>
        <w:t>五、奖励办法</w:t>
      </w:r>
    </w:p>
    <w:p>
      <w:pPr>
        <w:spacing w:line="440" w:lineRule="exact"/>
        <w:ind w:firstLine="601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凡被评为</w:t>
      </w:r>
      <w:r>
        <w:rPr>
          <w:rFonts w:hint="eastAsia" w:ascii="宋体" w:hAnsi="宋体"/>
          <w:color w:val="000000" w:themeColor="text1"/>
          <w:sz w:val="24"/>
          <w:lang w:eastAsia="zh-CN"/>
        </w:rPr>
        <w:t>优秀专业实践研究生</w:t>
      </w:r>
      <w:r>
        <w:rPr>
          <w:rFonts w:hint="eastAsia" w:ascii="宋体" w:hAnsi="宋体"/>
          <w:color w:val="000000" w:themeColor="text1"/>
          <w:sz w:val="24"/>
        </w:rPr>
        <w:t>者，由学校予以表彰</w:t>
      </w:r>
      <w:r>
        <w:rPr>
          <w:rFonts w:hint="eastAsia" w:ascii="宋体" w:hAnsi="宋体"/>
          <w:color w:val="000000" w:themeColor="text1"/>
          <w:sz w:val="24"/>
          <w:lang w:eastAsia="zh-CN"/>
        </w:rPr>
        <w:t>，优秀专业实践研究生</w:t>
      </w:r>
      <w:r>
        <w:rPr>
          <w:rFonts w:hint="eastAsia" w:ascii="宋体" w:hAnsi="宋体"/>
          <w:color w:val="000000" w:themeColor="text1"/>
          <w:sz w:val="24"/>
        </w:rPr>
        <w:t>登记表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载</w:t>
      </w:r>
      <w:r>
        <w:rPr>
          <w:rFonts w:hint="eastAsia" w:ascii="宋体" w:hAnsi="宋体"/>
          <w:color w:val="000000" w:themeColor="text1"/>
          <w:sz w:val="24"/>
        </w:rPr>
        <w:t>入档案。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sectPr>
      <w:footerReference r:id="rId3" w:type="default"/>
      <w:pgSz w:w="11906" w:h="16838"/>
      <w:pgMar w:top="1270" w:right="1701" w:bottom="1213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jc w:val="both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cwYmQ2NTZjMjIxYWRiZWZiNWI5ZDAwNWE0ZTFkZmMifQ=="/>
  </w:docVars>
  <w:rsids>
    <w:rsidRoot w:val="001E59B7"/>
    <w:rsid w:val="0000258A"/>
    <w:rsid w:val="00011759"/>
    <w:rsid w:val="00017EAD"/>
    <w:rsid w:val="00024C08"/>
    <w:rsid w:val="00043CBA"/>
    <w:rsid w:val="0006727E"/>
    <w:rsid w:val="0008421D"/>
    <w:rsid w:val="000849C4"/>
    <w:rsid w:val="00096235"/>
    <w:rsid w:val="00097531"/>
    <w:rsid w:val="000A4D8C"/>
    <w:rsid w:val="000C5B73"/>
    <w:rsid w:val="000C6964"/>
    <w:rsid w:val="000C6D36"/>
    <w:rsid w:val="000D196A"/>
    <w:rsid w:val="000D7904"/>
    <w:rsid w:val="00112A47"/>
    <w:rsid w:val="001201CC"/>
    <w:rsid w:val="00123873"/>
    <w:rsid w:val="00132FF8"/>
    <w:rsid w:val="00133F7D"/>
    <w:rsid w:val="0014324C"/>
    <w:rsid w:val="00150965"/>
    <w:rsid w:val="00157122"/>
    <w:rsid w:val="0016129C"/>
    <w:rsid w:val="00163FCB"/>
    <w:rsid w:val="001642DC"/>
    <w:rsid w:val="00165381"/>
    <w:rsid w:val="00165A29"/>
    <w:rsid w:val="00170226"/>
    <w:rsid w:val="00183880"/>
    <w:rsid w:val="001846EE"/>
    <w:rsid w:val="00190DF1"/>
    <w:rsid w:val="001917B5"/>
    <w:rsid w:val="001936FF"/>
    <w:rsid w:val="001A033B"/>
    <w:rsid w:val="001A1575"/>
    <w:rsid w:val="001B313D"/>
    <w:rsid w:val="001B5513"/>
    <w:rsid w:val="001C06E6"/>
    <w:rsid w:val="001C2875"/>
    <w:rsid w:val="001C599D"/>
    <w:rsid w:val="001E4662"/>
    <w:rsid w:val="001E59B7"/>
    <w:rsid w:val="002057B3"/>
    <w:rsid w:val="00220871"/>
    <w:rsid w:val="00232468"/>
    <w:rsid w:val="002328BD"/>
    <w:rsid w:val="0024755E"/>
    <w:rsid w:val="00271B5B"/>
    <w:rsid w:val="00281BE2"/>
    <w:rsid w:val="00284F58"/>
    <w:rsid w:val="002910E7"/>
    <w:rsid w:val="00296324"/>
    <w:rsid w:val="002A015D"/>
    <w:rsid w:val="002D731B"/>
    <w:rsid w:val="002F2886"/>
    <w:rsid w:val="00300EA5"/>
    <w:rsid w:val="003015E1"/>
    <w:rsid w:val="003063C7"/>
    <w:rsid w:val="0030657A"/>
    <w:rsid w:val="00307566"/>
    <w:rsid w:val="00310A32"/>
    <w:rsid w:val="00311A26"/>
    <w:rsid w:val="00324A7F"/>
    <w:rsid w:val="0033345D"/>
    <w:rsid w:val="0034382E"/>
    <w:rsid w:val="00354806"/>
    <w:rsid w:val="003A0DF6"/>
    <w:rsid w:val="003C64C3"/>
    <w:rsid w:val="003E496C"/>
    <w:rsid w:val="003F1701"/>
    <w:rsid w:val="003F7728"/>
    <w:rsid w:val="00404791"/>
    <w:rsid w:val="0041450F"/>
    <w:rsid w:val="00415959"/>
    <w:rsid w:val="00447F64"/>
    <w:rsid w:val="0045647D"/>
    <w:rsid w:val="00472B11"/>
    <w:rsid w:val="004901C2"/>
    <w:rsid w:val="0049316F"/>
    <w:rsid w:val="00494A42"/>
    <w:rsid w:val="00495538"/>
    <w:rsid w:val="00496746"/>
    <w:rsid w:val="004A4D97"/>
    <w:rsid w:val="004B2CD2"/>
    <w:rsid w:val="004B4F61"/>
    <w:rsid w:val="004B5F5F"/>
    <w:rsid w:val="004C62CE"/>
    <w:rsid w:val="004E7104"/>
    <w:rsid w:val="004F42E7"/>
    <w:rsid w:val="00502C02"/>
    <w:rsid w:val="00510776"/>
    <w:rsid w:val="0052321C"/>
    <w:rsid w:val="0055484D"/>
    <w:rsid w:val="00554FE7"/>
    <w:rsid w:val="00563675"/>
    <w:rsid w:val="00563FC1"/>
    <w:rsid w:val="005703B3"/>
    <w:rsid w:val="00577CED"/>
    <w:rsid w:val="00583BEA"/>
    <w:rsid w:val="00585958"/>
    <w:rsid w:val="005B7DA8"/>
    <w:rsid w:val="005C1773"/>
    <w:rsid w:val="005C3307"/>
    <w:rsid w:val="005C74EE"/>
    <w:rsid w:val="005E126D"/>
    <w:rsid w:val="005F2995"/>
    <w:rsid w:val="00614D6A"/>
    <w:rsid w:val="006158EE"/>
    <w:rsid w:val="00626A48"/>
    <w:rsid w:val="00634413"/>
    <w:rsid w:val="00655F61"/>
    <w:rsid w:val="0065689A"/>
    <w:rsid w:val="00662974"/>
    <w:rsid w:val="00665C10"/>
    <w:rsid w:val="00672A7C"/>
    <w:rsid w:val="00674408"/>
    <w:rsid w:val="00676A47"/>
    <w:rsid w:val="006774B4"/>
    <w:rsid w:val="0068317A"/>
    <w:rsid w:val="00695F23"/>
    <w:rsid w:val="00696099"/>
    <w:rsid w:val="006962D4"/>
    <w:rsid w:val="006A2B97"/>
    <w:rsid w:val="006A4C77"/>
    <w:rsid w:val="006A6144"/>
    <w:rsid w:val="006B0117"/>
    <w:rsid w:val="006B0425"/>
    <w:rsid w:val="006E6182"/>
    <w:rsid w:val="00701E60"/>
    <w:rsid w:val="007121ED"/>
    <w:rsid w:val="00721C9A"/>
    <w:rsid w:val="00726DD3"/>
    <w:rsid w:val="00730976"/>
    <w:rsid w:val="00732C82"/>
    <w:rsid w:val="00734429"/>
    <w:rsid w:val="00736493"/>
    <w:rsid w:val="0074024C"/>
    <w:rsid w:val="007504C5"/>
    <w:rsid w:val="00756C25"/>
    <w:rsid w:val="00774AE7"/>
    <w:rsid w:val="007776F2"/>
    <w:rsid w:val="00780334"/>
    <w:rsid w:val="00793AC1"/>
    <w:rsid w:val="007A5695"/>
    <w:rsid w:val="007C201C"/>
    <w:rsid w:val="007C28F9"/>
    <w:rsid w:val="007C370D"/>
    <w:rsid w:val="007D7196"/>
    <w:rsid w:val="007E0762"/>
    <w:rsid w:val="007F0528"/>
    <w:rsid w:val="007F117C"/>
    <w:rsid w:val="00806364"/>
    <w:rsid w:val="00806C1F"/>
    <w:rsid w:val="00807B16"/>
    <w:rsid w:val="0084502C"/>
    <w:rsid w:val="00865F3B"/>
    <w:rsid w:val="00867316"/>
    <w:rsid w:val="00874ED3"/>
    <w:rsid w:val="008912F4"/>
    <w:rsid w:val="00893E36"/>
    <w:rsid w:val="008950EF"/>
    <w:rsid w:val="00896516"/>
    <w:rsid w:val="0089772E"/>
    <w:rsid w:val="00897EDC"/>
    <w:rsid w:val="008A4435"/>
    <w:rsid w:val="008A6C40"/>
    <w:rsid w:val="008C5B6D"/>
    <w:rsid w:val="008E14AF"/>
    <w:rsid w:val="009176EF"/>
    <w:rsid w:val="00936607"/>
    <w:rsid w:val="009466F4"/>
    <w:rsid w:val="00964F48"/>
    <w:rsid w:val="0097063C"/>
    <w:rsid w:val="00974E7A"/>
    <w:rsid w:val="00975C65"/>
    <w:rsid w:val="00976268"/>
    <w:rsid w:val="009877DB"/>
    <w:rsid w:val="009A6E29"/>
    <w:rsid w:val="009B69D4"/>
    <w:rsid w:val="009C2DB2"/>
    <w:rsid w:val="009C5F3C"/>
    <w:rsid w:val="009D08C9"/>
    <w:rsid w:val="009E314E"/>
    <w:rsid w:val="009E45F0"/>
    <w:rsid w:val="009E6B52"/>
    <w:rsid w:val="00A07F74"/>
    <w:rsid w:val="00A1224A"/>
    <w:rsid w:val="00A57A3A"/>
    <w:rsid w:val="00A57B4B"/>
    <w:rsid w:val="00A6356F"/>
    <w:rsid w:val="00A63F2D"/>
    <w:rsid w:val="00A94878"/>
    <w:rsid w:val="00A965E4"/>
    <w:rsid w:val="00AA6816"/>
    <w:rsid w:val="00AB35C8"/>
    <w:rsid w:val="00AD1035"/>
    <w:rsid w:val="00AE2C79"/>
    <w:rsid w:val="00AE2CE4"/>
    <w:rsid w:val="00AE713F"/>
    <w:rsid w:val="00B0025F"/>
    <w:rsid w:val="00B1043B"/>
    <w:rsid w:val="00B12966"/>
    <w:rsid w:val="00B14242"/>
    <w:rsid w:val="00B15119"/>
    <w:rsid w:val="00B303A6"/>
    <w:rsid w:val="00B32006"/>
    <w:rsid w:val="00B3570E"/>
    <w:rsid w:val="00B36F12"/>
    <w:rsid w:val="00B37F8D"/>
    <w:rsid w:val="00B430C7"/>
    <w:rsid w:val="00B478BB"/>
    <w:rsid w:val="00B53197"/>
    <w:rsid w:val="00B702D1"/>
    <w:rsid w:val="00B71349"/>
    <w:rsid w:val="00B716EF"/>
    <w:rsid w:val="00B76D0A"/>
    <w:rsid w:val="00B8628A"/>
    <w:rsid w:val="00B9370D"/>
    <w:rsid w:val="00BA38A4"/>
    <w:rsid w:val="00BA73EB"/>
    <w:rsid w:val="00BB525A"/>
    <w:rsid w:val="00BC33B9"/>
    <w:rsid w:val="00BC36E2"/>
    <w:rsid w:val="00BC6E6E"/>
    <w:rsid w:val="00BD5438"/>
    <w:rsid w:val="00BE2780"/>
    <w:rsid w:val="00BF568F"/>
    <w:rsid w:val="00C0416E"/>
    <w:rsid w:val="00C17715"/>
    <w:rsid w:val="00C60FD9"/>
    <w:rsid w:val="00C71392"/>
    <w:rsid w:val="00C77C0C"/>
    <w:rsid w:val="00C8028B"/>
    <w:rsid w:val="00C91FDD"/>
    <w:rsid w:val="00C95F9E"/>
    <w:rsid w:val="00CA05AE"/>
    <w:rsid w:val="00CB3DDF"/>
    <w:rsid w:val="00CB4D67"/>
    <w:rsid w:val="00CC67CF"/>
    <w:rsid w:val="00CC78C3"/>
    <w:rsid w:val="00CE4DC3"/>
    <w:rsid w:val="00CF28D6"/>
    <w:rsid w:val="00D1062E"/>
    <w:rsid w:val="00D11241"/>
    <w:rsid w:val="00D11E40"/>
    <w:rsid w:val="00D14963"/>
    <w:rsid w:val="00D26687"/>
    <w:rsid w:val="00D3095A"/>
    <w:rsid w:val="00D30F9B"/>
    <w:rsid w:val="00D41B41"/>
    <w:rsid w:val="00D54C7C"/>
    <w:rsid w:val="00D73941"/>
    <w:rsid w:val="00D7634D"/>
    <w:rsid w:val="00D7799A"/>
    <w:rsid w:val="00D83107"/>
    <w:rsid w:val="00D84750"/>
    <w:rsid w:val="00D92E6F"/>
    <w:rsid w:val="00DA0B67"/>
    <w:rsid w:val="00DB6250"/>
    <w:rsid w:val="00DC1CB1"/>
    <w:rsid w:val="00DC245D"/>
    <w:rsid w:val="00DC44DE"/>
    <w:rsid w:val="00DC4555"/>
    <w:rsid w:val="00DD1552"/>
    <w:rsid w:val="00DE0902"/>
    <w:rsid w:val="00DE0DB2"/>
    <w:rsid w:val="00E015AE"/>
    <w:rsid w:val="00E0188E"/>
    <w:rsid w:val="00E04CC9"/>
    <w:rsid w:val="00E0514B"/>
    <w:rsid w:val="00E1021F"/>
    <w:rsid w:val="00E14FC8"/>
    <w:rsid w:val="00E14FD4"/>
    <w:rsid w:val="00E15EEC"/>
    <w:rsid w:val="00E20F10"/>
    <w:rsid w:val="00E21CFD"/>
    <w:rsid w:val="00E27133"/>
    <w:rsid w:val="00E3440D"/>
    <w:rsid w:val="00E37503"/>
    <w:rsid w:val="00E376A0"/>
    <w:rsid w:val="00E460B1"/>
    <w:rsid w:val="00E6401A"/>
    <w:rsid w:val="00E76137"/>
    <w:rsid w:val="00E86DA1"/>
    <w:rsid w:val="00E94C1F"/>
    <w:rsid w:val="00E9689A"/>
    <w:rsid w:val="00EA6560"/>
    <w:rsid w:val="00EB6B40"/>
    <w:rsid w:val="00EC566A"/>
    <w:rsid w:val="00EE3C53"/>
    <w:rsid w:val="00EE79D0"/>
    <w:rsid w:val="00F028ED"/>
    <w:rsid w:val="00F036C0"/>
    <w:rsid w:val="00F100EA"/>
    <w:rsid w:val="00F17C69"/>
    <w:rsid w:val="00F20E54"/>
    <w:rsid w:val="00F257F5"/>
    <w:rsid w:val="00F275CC"/>
    <w:rsid w:val="00F34F1E"/>
    <w:rsid w:val="00F3500C"/>
    <w:rsid w:val="00F363B8"/>
    <w:rsid w:val="00F50B81"/>
    <w:rsid w:val="00F5137F"/>
    <w:rsid w:val="00F530D9"/>
    <w:rsid w:val="00F609B7"/>
    <w:rsid w:val="00F73DE3"/>
    <w:rsid w:val="00F814F3"/>
    <w:rsid w:val="00F8508F"/>
    <w:rsid w:val="00FC1F23"/>
    <w:rsid w:val="00FC5BE0"/>
    <w:rsid w:val="00FE031C"/>
    <w:rsid w:val="00FE1BE9"/>
    <w:rsid w:val="00FE307A"/>
    <w:rsid w:val="00FE7E74"/>
    <w:rsid w:val="00FF125C"/>
    <w:rsid w:val="00FF1C01"/>
    <w:rsid w:val="02296E92"/>
    <w:rsid w:val="033E3288"/>
    <w:rsid w:val="049D5FC9"/>
    <w:rsid w:val="05863534"/>
    <w:rsid w:val="06C334A4"/>
    <w:rsid w:val="0750501B"/>
    <w:rsid w:val="07C1191B"/>
    <w:rsid w:val="0C801DA5"/>
    <w:rsid w:val="0D542A16"/>
    <w:rsid w:val="0E1053AA"/>
    <w:rsid w:val="10383FEB"/>
    <w:rsid w:val="115953C8"/>
    <w:rsid w:val="11830518"/>
    <w:rsid w:val="14C56DF5"/>
    <w:rsid w:val="14DE5C01"/>
    <w:rsid w:val="1513043C"/>
    <w:rsid w:val="153D72BB"/>
    <w:rsid w:val="15CA1837"/>
    <w:rsid w:val="15F949AB"/>
    <w:rsid w:val="17A96653"/>
    <w:rsid w:val="1802581A"/>
    <w:rsid w:val="19362C5D"/>
    <w:rsid w:val="1A5E3E22"/>
    <w:rsid w:val="1B656D35"/>
    <w:rsid w:val="1B6E08D8"/>
    <w:rsid w:val="1B6F0BF0"/>
    <w:rsid w:val="1CDA4ABB"/>
    <w:rsid w:val="253357AE"/>
    <w:rsid w:val="26C75A5A"/>
    <w:rsid w:val="27DE2988"/>
    <w:rsid w:val="293C1B42"/>
    <w:rsid w:val="29C54E43"/>
    <w:rsid w:val="2A881B9F"/>
    <w:rsid w:val="2A8D7C04"/>
    <w:rsid w:val="2BEF61A7"/>
    <w:rsid w:val="2E48332C"/>
    <w:rsid w:val="2EE713B8"/>
    <w:rsid w:val="2F990C9C"/>
    <w:rsid w:val="30B842D2"/>
    <w:rsid w:val="30E864C8"/>
    <w:rsid w:val="338C4253"/>
    <w:rsid w:val="33BC1065"/>
    <w:rsid w:val="36CC5A63"/>
    <w:rsid w:val="36D624AA"/>
    <w:rsid w:val="38613F89"/>
    <w:rsid w:val="38AC751D"/>
    <w:rsid w:val="3CE8409E"/>
    <w:rsid w:val="3D0B5076"/>
    <w:rsid w:val="3D814A65"/>
    <w:rsid w:val="3DC70D32"/>
    <w:rsid w:val="3E412892"/>
    <w:rsid w:val="45BC3D0A"/>
    <w:rsid w:val="47F15329"/>
    <w:rsid w:val="48E17242"/>
    <w:rsid w:val="495D4173"/>
    <w:rsid w:val="49956188"/>
    <w:rsid w:val="4A1D65D2"/>
    <w:rsid w:val="4E1C0C26"/>
    <w:rsid w:val="4F1D6A04"/>
    <w:rsid w:val="4FDD5F0B"/>
    <w:rsid w:val="53EB2289"/>
    <w:rsid w:val="5474046B"/>
    <w:rsid w:val="54A15C61"/>
    <w:rsid w:val="57480E4D"/>
    <w:rsid w:val="596D4A2C"/>
    <w:rsid w:val="5B2D180A"/>
    <w:rsid w:val="5BA02E96"/>
    <w:rsid w:val="5C834301"/>
    <w:rsid w:val="5CC560F2"/>
    <w:rsid w:val="5D0546B9"/>
    <w:rsid w:val="5E415867"/>
    <w:rsid w:val="5FEA6C28"/>
    <w:rsid w:val="628250A4"/>
    <w:rsid w:val="667E2026"/>
    <w:rsid w:val="668C5679"/>
    <w:rsid w:val="6A391D4E"/>
    <w:rsid w:val="6B142F59"/>
    <w:rsid w:val="6DDE3E55"/>
    <w:rsid w:val="6E1848B5"/>
    <w:rsid w:val="6E7F128D"/>
    <w:rsid w:val="6FC52A74"/>
    <w:rsid w:val="702F6FF3"/>
    <w:rsid w:val="70DC1E23"/>
    <w:rsid w:val="710244FD"/>
    <w:rsid w:val="7143374B"/>
    <w:rsid w:val="71CD79BE"/>
    <w:rsid w:val="71EA02B4"/>
    <w:rsid w:val="730309C8"/>
    <w:rsid w:val="75065375"/>
    <w:rsid w:val="763641D6"/>
    <w:rsid w:val="77040325"/>
    <w:rsid w:val="779C6F9B"/>
    <w:rsid w:val="77D45F4A"/>
    <w:rsid w:val="79802177"/>
    <w:rsid w:val="7DFB070E"/>
    <w:rsid w:val="7F5B6929"/>
    <w:rsid w:val="EFD91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560"/>
    </w:pPr>
    <w:rPr>
      <w:rFonts w:eastAsia="仿宋_GB2312"/>
      <w:sz w:val="28"/>
      <w:szCs w:val="20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仿宋_GB2312" w:hAnsi="宋体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qFormat/>
    <w:uiPriority w:val="0"/>
    <w:rPr>
      <w:color w:val="333399"/>
      <w:u w:val="none"/>
    </w:rPr>
  </w:style>
  <w:style w:type="character" w:customStyle="1" w:styleId="12">
    <w:name w:val="正文文本缩进 Char"/>
    <w:basedOn w:val="9"/>
    <w:link w:val="2"/>
    <w:autoRedefine/>
    <w:qFormat/>
    <w:uiPriority w:val="0"/>
    <w:rPr>
      <w:rFonts w:ascii="Times New Roman" w:hAnsi="Times New Roman" w:eastAsia="仿宋_GB2312" w:cs="Times New Roman"/>
      <w:sz w:val="28"/>
      <w:szCs w:val="20"/>
    </w:rPr>
  </w:style>
  <w:style w:type="character" w:customStyle="1" w:styleId="13">
    <w:name w:val="日期 Char"/>
    <w:basedOn w:val="9"/>
    <w:link w:val="3"/>
    <w:qFormat/>
    <w:uiPriority w:val="0"/>
    <w:rPr>
      <w:rFonts w:ascii="仿宋_GB2312" w:hAnsi="宋体" w:eastAsia="仿宋_GB2312" w:cs="Times New Roman"/>
      <w:sz w:val="32"/>
      <w:szCs w:val="24"/>
    </w:rPr>
  </w:style>
  <w:style w:type="character" w:customStyle="1" w:styleId="14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9</Pages>
  <Words>2705</Words>
  <Characters>2827</Characters>
  <Lines>33</Lines>
  <Paragraphs>9</Paragraphs>
  <TotalTime>1</TotalTime>
  <ScaleCrop>false</ScaleCrop>
  <LinksUpToDate>false</LinksUpToDate>
  <CharactersWithSpaces>2972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2016-02-26T21:36:00Z</dcterms:created>
  <dc:creator>微软用户</dc:creator>
  <cp:lastModifiedBy>时间去哪儿了</cp:lastModifiedBy>
  <cp:lastPrinted>2022-04-16T00:16:00Z</cp:lastPrinted>
  <dcterms:modified xsi:type="dcterms:W3CDTF">2023-12-29T05:41:19Z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B8E264D112CC4E619EA44E16E7C265D1</vt:lpwstr>
  </property>
</Properties>
</file>