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DE9D39">
      <w:pPr>
        <w:spacing w:after="156" w:afterLines="50"/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杭州师范大学</w:t>
      </w:r>
      <w:r>
        <w:rPr>
          <w:rFonts w:hint="eastAsia"/>
          <w:b/>
          <w:sz w:val="32"/>
          <w:szCs w:val="32"/>
          <w:lang w:eastAsia="zh-CN"/>
        </w:rPr>
        <w:t>附属医院（临床医</w:t>
      </w:r>
      <w:r>
        <w:rPr>
          <w:rFonts w:hint="eastAsia"/>
          <w:b/>
          <w:sz w:val="32"/>
          <w:szCs w:val="32"/>
        </w:rPr>
        <w:t>学院</w:t>
      </w:r>
      <w:r>
        <w:rPr>
          <w:rFonts w:hint="eastAsia"/>
          <w:b/>
          <w:sz w:val="32"/>
          <w:szCs w:val="32"/>
          <w:lang w:eastAsia="zh-CN"/>
        </w:rPr>
        <w:t>、口腔医学院）</w:t>
      </w:r>
    </w:p>
    <w:p w14:paraId="0444B0FA">
      <w:pPr>
        <w:spacing w:after="156" w:afterLines="50"/>
        <w:jc w:val="center"/>
        <w:rPr>
          <w:rFonts w:hint="eastAsia"/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研究生综合素质评价佐证材料明细</w:t>
      </w:r>
    </w:p>
    <w:p w14:paraId="11DFD566">
      <w:pPr>
        <w:spacing w:after="156" w:afterLines="50"/>
        <w:jc w:val="center"/>
        <w:rPr>
          <w:rFonts w:hint="eastAsia"/>
          <w:b/>
          <w:sz w:val="32"/>
          <w:szCs w:val="32"/>
        </w:rPr>
      </w:pPr>
    </w:p>
    <w:p w14:paraId="50019B46">
      <w:pPr>
        <w:ind w:right="420"/>
        <w:rPr>
          <w:rFonts w:ascii="仿宋" w:hAnsi="仿宋" w:eastAsia="仿宋"/>
          <w:b/>
          <w:sz w:val="24"/>
          <w:szCs w:val="24"/>
        </w:rPr>
      </w:pPr>
      <w:r>
        <w:rPr>
          <w:rFonts w:hint="eastAsia" w:ascii="仿宋" w:hAnsi="仿宋" w:eastAsia="仿宋"/>
          <w:b/>
          <w:sz w:val="24"/>
          <w:szCs w:val="24"/>
        </w:rPr>
        <w:t>其他说明：</w:t>
      </w:r>
    </w:p>
    <w:p w14:paraId="7B25512A">
      <w:pPr>
        <w:ind w:right="420" w:firstLine="480" w:firstLineChars="200"/>
        <w:rPr>
          <w:rFonts w:ascii="仿宋" w:hAnsi="仿宋" w:eastAsia="仿宋"/>
          <w:color w:val="FF0000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1.请认真填写此表，并与相关佐证材料一同上交（放在首页）。</w:t>
      </w:r>
    </w:p>
    <w:p w14:paraId="3628E9E8">
      <w:pPr>
        <w:ind w:right="420" w:firstLine="480" w:firstLineChars="200"/>
        <w:rPr>
          <w:rFonts w:hint="eastAsia" w:ascii="仿宋" w:hAnsi="仿宋" w:eastAsia="仿宋"/>
          <w:color w:val="FF0000"/>
          <w:sz w:val="24"/>
          <w:szCs w:val="24"/>
        </w:rPr>
      </w:pPr>
      <w:r>
        <w:rPr>
          <w:rFonts w:hint="eastAsia" w:ascii="仿宋" w:hAnsi="仿宋" w:eastAsia="仿宋"/>
          <w:color w:val="FF0000"/>
          <w:sz w:val="24"/>
          <w:szCs w:val="24"/>
        </w:rPr>
        <w:t>2.</w:t>
      </w:r>
      <w:r>
        <w:rPr>
          <w:rFonts w:hint="eastAsia" w:ascii="仿宋" w:hAnsi="仿宋" w:eastAsia="仿宋"/>
          <w:color w:val="FF0000"/>
          <w:sz w:val="24"/>
          <w:szCs w:val="24"/>
          <w:lang w:val="en-US" w:eastAsia="zh-CN"/>
        </w:rPr>
        <w:t>研二年级所有参评成果、</w:t>
      </w:r>
      <w:r>
        <w:rPr>
          <w:rFonts w:hint="eastAsia" w:ascii="仿宋" w:hAnsi="仿宋" w:eastAsia="仿宋"/>
          <w:color w:val="FF0000"/>
          <w:sz w:val="24"/>
          <w:szCs w:val="24"/>
        </w:rPr>
        <w:t>论文收录或见刊时间段要求在20</w:t>
      </w:r>
      <w:r>
        <w:rPr>
          <w:rFonts w:ascii="仿宋" w:hAnsi="仿宋" w:eastAsia="仿宋"/>
          <w:color w:val="FF0000"/>
          <w:sz w:val="24"/>
          <w:szCs w:val="24"/>
        </w:rPr>
        <w:t>2</w:t>
      </w:r>
      <w:r>
        <w:rPr>
          <w:rFonts w:hint="eastAsia" w:ascii="仿宋" w:hAnsi="仿宋" w:eastAsia="仿宋"/>
          <w:color w:val="FF0000"/>
          <w:sz w:val="24"/>
          <w:szCs w:val="24"/>
          <w:lang w:val="en-US" w:eastAsia="zh-CN"/>
        </w:rPr>
        <w:t>5</w:t>
      </w:r>
      <w:r>
        <w:rPr>
          <w:rFonts w:hint="eastAsia" w:ascii="仿宋" w:hAnsi="仿宋" w:eastAsia="仿宋"/>
          <w:color w:val="FF0000"/>
          <w:sz w:val="24"/>
          <w:szCs w:val="24"/>
        </w:rPr>
        <w:t>年9月1日至20</w:t>
      </w:r>
      <w:r>
        <w:rPr>
          <w:rFonts w:ascii="仿宋" w:hAnsi="仿宋" w:eastAsia="仿宋"/>
          <w:color w:val="FF0000"/>
          <w:sz w:val="24"/>
          <w:szCs w:val="24"/>
        </w:rPr>
        <w:t>2</w:t>
      </w:r>
      <w:r>
        <w:rPr>
          <w:rFonts w:hint="eastAsia" w:ascii="仿宋" w:hAnsi="仿宋" w:eastAsia="仿宋"/>
          <w:color w:val="FF0000"/>
          <w:sz w:val="24"/>
          <w:szCs w:val="24"/>
          <w:lang w:val="en-US" w:eastAsia="zh-CN"/>
        </w:rPr>
        <w:t>6</w:t>
      </w:r>
      <w:r>
        <w:rPr>
          <w:rFonts w:hint="eastAsia" w:ascii="仿宋" w:hAnsi="仿宋" w:eastAsia="仿宋"/>
          <w:color w:val="FF0000"/>
          <w:sz w:val="24"/>
          <w:szCs w:val="24"/>
        </w:rPr>
        <w:t>年8月31日，因文章收录与见刊之间有一定间隔时间，故往年已参与评奖的收录文章在见刊后不可重复参评，一经发现，取消评奖资格。</w:t>
      </w:r>
    </w:p>
    <w:p w14:paraId="5D05CA35">
      <w:pPr>
        <w:ind w:right="420" w:firstLine="480" w:firstLineChars="200"/>
        <w:rPr>
          <w:rFonts w:hint="eastAsia" w:ascii="仿宋" w:hAnsi="仿宋" w:eastAsia="仿宋"/>
          <w:color w:val="FF0000"/>
          <w:sz w:val="24"/>
          <w:szCs w:val="24"/>
        </w:rPr>
      </w:pPr>
      <w:r>
        <w:rPr>
          <w:rFonts w:hint="eastAsia" w:ascii="仿宋" w:hAnsi="仿宋" w:eastAsia="仿宋"/>
          <w:color w:val="FF0000"/>
          <w:sz w:val="24"/>
          <w:szCs w:val="24"/>
          <w:lang w:val="en-US" w:eastAsia="zh-CN"/>
        </w:rPr>
        <w:t>研三年级所有参评成果、</w:t>
      </w:r>
      <w:r>
        <w:rPr>
          <w:rFonts w:hint="eastAsia" w:ascii="仿宋" w:hAnsi="仿宋" w:eastAsia="仿宋"/>
          <w:color w:val="FF0000"/>
          <w:sz w:val="24"/>
          <w:szCs w:val="24"/>
        </w:rPr>
        <w:t>论文收录或见刊时间段要求在20</w:t>
      </w:r>
      <w:r>
        <w:rPr>
          <w:rFonts w:ascii="仿宋" w:hAnsi="仿宋" w:eastAsia="仿宋"/>
          <w:color w:val="FF0000"/>
          <w:sz w:val="24"/>
          <w:szCs w:val="24"/>
        </w:rPr>
        <w:t>2</w:t>
      </w:r>
      <w:r>
        <w:rPr>
          <w:rFonts w:hint="eastAsia" w:ascii="仿宋" w:hAnsi="仿宋" w:eastAsia="仿宋"/>
          <w:color w:val="FF0000"/>
          <w:sz w:val="24"/>
          <w:szCs w:val="24"/>
          <w:lang w:val="en-US" w:eastAsia="zh-CN"/>
        </w:rPr>
        <w:t>5</w:t>
      </w:r>
      <w:r>
        <w:rPr>
          <w:rFonts w:hint="eastAsia" w:ascii="仿宋" w:hAnsi="仿宋" w:eastAsia="仿宋"/>
          <w:color w:val="FF0000"/>
          <w:sz w:val="24"/>
          <w:szCs w:val="24"/>
        </w:rPr>
        <w:t>年9月1日至20</w:t>
      </w:r>
      <w:r>
        <w:rPr>
          <w:rFonts w:ascii="仿宋" w:hAnsi="仿宋" w:eastAsia="仿宋"/>
          <w:color w:val="FF0000"/>
          <w:sz w:val="24"/>
          <w:szCs w:val="24"/>
        </w:rPr>
        <w:t>2</w:t>
      </w:r>
      <w:r>
        <w:rPr>
          <w:rFonts w:hint="eastAsia" w:ascii="仿宋" w:hAnsi="仿宋" w:eastAsia="仿宋"/>
          <w:color w:val="FF0000"/>
          <w:sz w:val="24"/>
          <w:szCs w:val="24"/>
          <w:lang w:val="en-US" w:eastAsia="zh-CN"/>
        </w:rPr>
        <w:t>6</w:t>
      </w:r>
      <w:r>
        <w:rPr>
          <w:rFonts w:hint="eastAsia" w:ascii="仿宋" w:hAnsi="仿宋" w:eastAsia="仿宋"/>
          <w:color w:val="FF0000"/>
          <w:sz w:val="24"/>
          <w:szCs w:val="24"/>
        </w:rPr>
        <w:t>年</w:t>
      </w:r>
      <w:r>
        <w:rPr>
          <w:rFonts w:hint="eastAsia" w:ascii="仿宋" w:hAnsi="仿宋" w:eastAsia="仿宋"/>
          <w:color w:val="FF0000"/>
          <w:sz w:val="24"/>
          <w:szCs w:val="24"/>
          <w:lang w:val="en-US" w:eastAsia="zh-CN"/>
        </w:rPr>
        <w:t>9</w:t>
      </w:r>
      <w:r>
        <w:rPr>
          <w:rFonts w:hint="eastAsia" w:ascii="仿宋" w:hAnsi="仿宋" w:eastAsia="仿宋"/>
          <w:color w:val="FF0000"/>
          <w:sz w:val="24"/>
          <w:szCs w:val="24"/>
        </w:rPr>
        <w:t>月</w:t>
      </w:r>
      <w:r>
        <w:rPr>
          <w:rFonts w:hint="eastAsia" w:ascii="仿宋" w:hAnsi="仿宋" w:eastAsia="仿宋"/>
          <w:color w:val="FF0000"/>
          <w:sz w:val="24"/>
          <w:szCs w:val="24"/>
          <w:lang w:val="en-US" w:eastAsia="zh-CN"/>
        </w:rPr>
        <w:t>27</w:t>
      </w:r>
      <w:bookmarkStart w:id="1" w:name="_GoBack"/>
      <w:bookmarkEnd w:id="1"/>
      <w:r>
        <w:rPr>
          <w:rFonts w:hint="eastAsia" w:ascii="仿宋" w:hAnsi="仿宋" w:eastAsia="仿宋"/>
          <w:color w:val="FF0000"/>
          <w:sz w:val="24"/>
          <w:szCs w:val="24"/>
        </w:rPr>
        <w:t>日，因文章收录与见刊之间有一定间隔时间，故往年已参与评奖的收录文章在见刊后不可重复参评，一经发现，取消评奖资格。</w:t>
      </w:r>
    </w:p>
    <w:p w14:paraId="74017C06">
      <w:pPr>
        <w:ind w:right="420" w:firstLine="480" w:firstLineChars="200"/>
        <w:rPr>
          <w:rFonts w:hint="default" w:ascii="仿宋" w:hAnsi="仿宋" w:eastAsia="仿宋"/>
          <w:color w:val="FF0000"/>
          <w:sz w:val="24"/>
          <w:szCs w:val="24"/>
          <w:lang w:val="en-US" w:eastAsia="zh-CN"/>
        </w:rPr>
      </w:pPr>
      <w:r>
        <w:rPr>
          <w:rFonts w:hint="eastAsia" w:ascii="仿宋" w:hAnsi="仿宋" w:eastAsia="仿宋"/>
          <w:color w:val="FF0000"/>
          <w:sz w:val="24"/>
          <w:szCs w:val="24"/>
          <w:lang w:val="en-US" w:eastAsia="zh-CN"/>
        </w:rPr>
        <w:t>注意：国奖参评成果必须为参评时已公开发表的！！！研究生在基本修业年限内可多次获国家奖学金，但奖项和成果不可重复申报。</w:t>
      </w:r>
    </w:p>
    <w:p w14:paraId="7A3BE95E">
      <w:pPr>
        <w:ind w:right="420" w:firstLine="480" w:firstLineChars="200"/>
        <w:rPr>
          <w:rFonts w:hint="eastAsia"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  <w:lang w:val="en-US" w:eastAsia="zh-CN"/>
        </w:rPr>
        <w:t>3</w:t>
      </w:r>
      <w:r>
        <w:rPr>
          <w:rFonts w:hint="eastAsia" w:ascii="仿宋" w:hAnsi="仿宋" w:eastAsia="仿宋"/>
          <w:sz w:val="24"/>
          <w:szCs w:val="24"/>
        </w:rPr>
        <w:t>.一、二、三类学科竞赛名录详见《2022年度杭州师范大学学科竞赛项目一览表》；</w:t>
      </w:r>
    </w:p>
    <w:p w14:paraId="353EA6B6">
      <w:pPr>
        <w:ind w:right="420" w:firstLine="480" w:firstLineChars="200"/>
        <w:rPr>
          <w:rFonts w:hint="eastAsia"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  <w:lang w:val="en-US" w:eastAsia="zh-CN"/>
        </w:rPr>
        <w:t>2</w:t>
      </w:r>
      <w:r>
        <w:rPr>
          <w:rFonts w:hint="eastAsia" w:ascii="仿宋" w:hAnsi="仿宋" w:eastAsia="仿宋"/>
          <w:sz w:val="24"/>
          <w:szCs w:val="24"/>
        </w:rPr>
        <w:t>.</w:t>
      </w:r>
      <w:r>
        <w:rPr>
          <w:rFonts w:hint="eastAsia" w:ascii="仿宋" w:hAnsi="仿宋" w:eastAsia="仿宋"/>
          <w:sz w:val="24"/>
          <w:szCs w:val="24"/>
          <w:lang w:val="en-US" w:eastAsia="zh-CN"/>
        </w:rPr>
        <w:t>备注栏</w:t>
      </w:r>
      <w:r>
        <w:rPr>
          <w:rFonts w:hint="eastAsia" w:ascii="仿宋" w:hAnsi="仿宋" w:eastAsia="仿宋"/>
          <w:sz w:val="24"/>
          <w:szCs w:val="24"/>
        </w:rPr>
        <w:t>请填写论文的发表时间，题目、刊物，作者排序等；比赛类写清楚团队名称，获奖名称、等级，是否为负责人等；社会工作也请写清楚任职部门、职位、任职时间</w:t>
      </w:r>
      <w:r>
        <w:rPr>
          <w:rFonts w:hint="eastAsia" w:ascii="仿宋" w:hAnsi="仿宋" w:eastAsia="仿宋"/>
          <w:sz w:val="24"/>
          <w:szCs w:val="24"/>
          <w:lang w:val="en-US" w:eastAsia="zh-CN"/>
        </w:rPr>
        <w:t>及考核结果</w:t>
      </w:r>
      <w:r>
        <w:rPr>
          <w:rFonts w:hint="eastAsia" w:ascii="仿宋" w:hAnsi="仿宋" w:eastAsia="仿宋"/>
          <w:sz w:val="24"/>
          <w:szCs w:val="24"/>
        </w:rPr>
        <w:t>；志愿活动同要求。以上情况均需提供佐证材料，照片形式附在本评分表后，并由</w:t>
      </w:r>
      <w:r>
        <w:rPr>
          <w:rFonts w:hint="eastAsia" w:ascii="仿宋" w:hAnsi="仿宋" w:eastAsia="仿宋"/>
          <w:sz w:val="24"/>
          <w:szCs w:val="24"/>
          <w:lang w:val="en-US" w:eastAsia="zh-CN"/>
        </w:rPr>
        <w:t>附属医院（临床医学院、口腔医学院）</w:t>
      </w:r>
      <w:r>
        <w:rPr>
          <w:rFonts w:hint="eastAsia" w:ascii="仿宋" w:hAnsi="仿宋" w:eastAsia="仿宋"/>
          <w:sz w:val="24"/>
          <w:szCs w:val="24"/>
        </w:rPr>
        <w:t>研究生奖学金评审委员会负责解释并认证审核。</w:t>
      </w:r>
    </w:p>
    <w:p w14:paraId="1EA7C1FD">
      <w:pPr>
        <w:ind w:right="420" w:firstLine="480" w:firstLineChars="20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3.导师课题参与证明需提交</w:t>
      </w:r>
      <w:r>
        <w:rPr>
          <w:rFonts w:hint="eastAsia" w:ascii="仿宋" w:hAnsi="仿宋" w:eastAsia="仿宋"/>
          <w:sz w:val="24"/>
          <w:szCs w:val="24"/>
          <w:highlight w:val="yellow"/>
        </w:rPr>
        <w:t>含本人姓名</w:t>
      </w:r>
      <w:r>
        <w:rPr>
          <w:rFonts w:hint="eastAsia" w:ascii="仿宋" w:hAnsi="仿宋" w:eastAsia="仿宋"/>
          <w:sz w:val="24"/>
          <w:szCs w:val="24"/>
        </w:rPr>
        <w:t>的</w:t>
      </w:r>
      <w:r>
        <w:rPr>
          <w:rFonts w:hint="eastAsia" w:ascii="仿宋" w:hAnsi="仿宋" w:eastAsia="仿宋"/>
          <w:sz w:val="24"/>
          <w:szCs w:val="24"/>
          <w:highlight w:val="yellow"/>
        </w:rPr>
        <w:t>官方带水印、带公章材料</w:t>
      </w:r>
      <w:r>
        <w:rPr>
          <w:rFonts w:hint="eastAsia" w:ascii="仿宋" w:hAnsi="仿宋" w:eastAsia="仿宋"/>
          <w:sz w:val="24"/>
          <w:szCs w:val="24"/>
        </w:rPr>
        <w:t>，其他材料一律不予受理。</w:t>
      </w:r>
    </w:p>
    <w:p w14:paraId="2763545C">
      <w:pPr>
        <w:spacing w:after="156" w:afterLines="50"/>
        <w:jc w:val="center"/>
        <w:rPr>
          <w:rFonts w:hint="eastAsia"/>
          <w:b/>
          <w:sz w:val="32"/>
          <w:szCs w:val="32"/>
        </w:rPr>
      </w:pPr>
    </w:p>
    <w:p w14:paraId="5F1F9A45">
      <w:pPr>
        <w:spacing w:after="156" w:afterLines="50"/>
        <w:jc w:val="center"/>
        <w:rPr>
          <w:rFonts w:hint="eastAsia"/>
          <w:b/>
          <w:sz w:val="32"/>
          <w:szCs w:val="32"/>
        </w:rPr>
      </w:pPr>
    </w:p>
    <w:p w14:paraId="5CE32523">
      <w:pPr>
        <w:spacing w:after="156" w:afterLines="50"/>
        <w:jc w:val="center"/>
        <w:rPr>
          <w:rFonts w:hint="eastAsia"/>
          <w:b/>
          <w:sz w:val="32"/>
          <w:szCs w:val="32"/>
        </w:rPr>
      </w:pPr>
    </w:p>
    <w:p w14:paraId="33F57E31">
      <w:pPr>
        <w:spacing w:after="156" w:afterLines="50"/>
        <w:jc w:val="center"/>
        <w:rPr>
          <w:rFonts w:hint="eastAsia"/>
          <w:b/>
          <w:sz w:val="32"/>
          <w:szCs w:val="32"/>
        </w:rPr>
      </w:pPr>
    </w:p>
    <w:p w14:paraId="32E87A02">
      <w:pPr>
        <w:spacing w:after="156" w:afterLines="50"/>
        <w:jc w:val="center"/>
        <w:rPr>
          <w:rFonts w:hint="eastAsia"/>
          <w:b/>
          <w:sz w:val="32"/>
          <w:szCs w:val="32"/>
        </w:rPr>
      </w:pPr>
    </w:p>
    <w:p w14:paraId="7BC21C2C">
      <w:pPr>
        <w:spacing w:after="156" w:afterLines="50"/>
        <w:jc w:val="center"/>
        <w:rPr>
          <w:rFonts w:hint="eastAsia"/>
          <w:b/>
          <w:sz w:val="32"/>
          <w:szCs w:val="32"/>
        </w:rPr>
      </w:pPr>
    </w:p>
    <w:p w14:paraId="79F64FC1">
      <w:pPr>
        <w:spacing w:after="156" w:afterLines="50"/>
        <w:jc w:val="center"/>
        <w:rPr>
          <w:rFonts w:hint="eastAsia"/>
          <w:b/>
          <w:sz w:val="32"/>
          <w:szCs w:val="32"/>
        </w:rPr>
      </w:pPr>
    </w:p>
    <w:p w14:paraId="5FE6DD0B">
      <w:pPr>
        <w:spacing w:after="156" w:afterLines="50"/>
        <w:ind w:right="420" w:firstLine="600" w:firstLineChars="250"/>
        <w:rPr>
          <w:sz w:val="24"/>
          <w:szCs w:val="24"/>
        </w:rPr>
      </w:pPr>
      <w:r>
        <w:rPr>
          <w:rFonts w:hint="eastAsia"/>
          <w:sz w:val="24"/>
          <w:szCs w:val="24"/>
        </w:rPr>
        <w:t>姓名：              班级：              学号：</w:t>
      </w:r>
    </w:p>
    <w:tbl>
      <w:tblPr>
        <w:tblStyle w:val="5"/>
        <w:tblW w:w="852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6"/>
        <w:gridCol w:w="1188"/>
        <w:gridCol w:w="3023"/>
        <w:gridCol w:w="1777"/>
        <w:gridCol w:w="1777"/>
      </w:tblGrid>
      <w:tr w14:paraId="2384CB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  <w:jc w:val="center"/>
        </w:trPr>
        <w:tc>
          <w:tcPr>
            <w:tcW w:w="756" w:type="dxa"/>
            <w:vAlign w:val="center"/>
          </w:tcPr>
          <w:p w14:paraId="789F609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序号</w:t>
            </w:r>
          </w:p>
        </w:tc>
        <w:tc>
          <w:tcPr>
            <w:tcW w:w="1188" w:type="dxa"/>
            <w:vAlign w:val="center"/>
          </w:tcPr>
          <w:p w14:paraId="7E5FAE3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对应条目</w:t>
            </w:r>
          </w:p>
        </w:tc>
        <w:tc>
          <w:tcPr>
            <w:tcW w:w="3023" w:type="dxa"/>
            <w:vAlign w:val="center"/>
          </w:tcPr>
          <w:p w14:paraId="5205B7A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材料名称</w:t>
            </w:r>
          </w:p>
        </w:tc>
        <w:tc>
          <w:tcPr>
            <w:tcW w:w="1777" w:type="dxa"/>
            <w:vAlign w:val="center"/>
          </w:tcPr>
          <w:p w14:paraId="50B6E45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对应分数</w:t>
            </w:r>
          </w:p>
        </w:tc>
        <w:tc>
          <w:tcPr>
            <w:tcW w:w="1777" w:type="dxa"/>
            <w:vAlign w:val="center"/>
          </w:tcPr>
          <w:p w14:paraId="0B927CE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备  注</w:t>
            </w:r>
          </w:p>
        </w:tc>
      </w:tr>
      <w:tr w14:paraId="49A220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jc w:val="center"/>
        </w:trPr>
        <w:tc>
          <w:tcPr>
            <w:tcW w:w="756" w:type="dxa"/>
            <w:vAlign w:val="center"/>
          </w:tcPr>
          <w:p w14:paraId="0E129A22">
            <w:pPr>
              <w:jc w:val="center"/>
              <w:rPr>
                <w:color w:val="FF0000"/>
                <w:sz w:val="24"/>
                <w:szCs w:val="24"/>
              </w:rPr>
            </w:pPr>
            <w:r>
              <w:rPr>
                <w:rFonts w:hint="eastAsia"/>
                <w:color w:val="FF0000"/>
                <w:sz w:val="24"/>
                <w:szCs w:val="24"/>
              </w:rPr>
              <w:t>1</w:t>
            </w:r>
          </w:p>
        </w:tc>
        <w:tc>
          <w:tcPr>
            <w:tcW w:w="1188" w:type="dxa"/>
            <w:vAlign w:val="center"/>
          </w:tcPr>
          <w:p w14:paraId="76A6237D">
            <w:pPr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3.1.2</w:t>
            </w:r>
          </w:p>
        </w:tc>
        <w:tc>
          <w:tcPr>
            <w:tcW w:w="3023" w:type="dxa"/>
          </w:tcPr>
          <w:p w14:paraId="7B391F38">
            <w:pPr>
              <w:rPr>
                <w:color w:val="FF0000"/>
                <w:sz w:val="24"/>
                <w:szCs w:val="24"/>
              </w:rPr>
            </w:pPr>
            <w:r>
              <w:rPr>
                <w:rFonts w:hint="eastAsia"/>
                <w:color w:val="FF0000"/>
                <w:sz w:val="24"/>
                <w:szCs w:val="24"/>
              </w:rPr>
              <w:t xml:space="preserve"> </w:t>
            </w:r>
            <w:r>
              <w:rPr>
                <w:color w:val="FF0000"/>
                <w:sz w:val="24"/>
                <w:szCs w:val="24"/>
              </w:rPr>
              <w:t>论文《我国公立医院医护人员激励机制研究》××学术期刊（一级）收据证明</w:t>
            </w:r>
          </w:p>
        </w:tc>
        <w:tc>
          <w:tcPr>
            <w:tcW w:w="1777" w:type="dxa"/>
            <w:vAlign w:val="center"/>
          </w:tcPr>
          <w:p w14:paraId="656FEF18">
            <w:pPr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15分</w:t>
            </w:r>
          </w:p>
        </w:tc>
        <w:tc>
          <w:tcPr>
            <w:tcW w:w="1777" w:type="dxa"/>
            <w:vAlign w:val="center"/>
          </w:tcPr>
          <w:p w14:paraId="3AB4286B">
            <w:pPr>
              <w:jc w:val="center"/>
              <w:rPr>
                <w:color w:val="FF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FF0000"/>
                <w:sz w:val="24"/>
                <w:szCs w:val="24"/>
              </w:rPr>
              <w:t>发表时间</w:t>
            </w:r>
            <w:r>
              <w:rPr>
                <w:rFonts w:hint="eastAsia" w:ascii="仿宋" w:hAnsi="仿宋" w:eastAsia="仿宋"/>
                <w:color w:val="FF0000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仿宋" w:hAnsi="仿宋" w:eastAsia="仿宋"/>
                <w:color w:val="FF0000"/>
                <w:sz w:val="24"/>
                <w:szCs w:val="24"/>
              </w:rPr>
              <w:t>刊物，作者排序等</w:t>
            </w:r>
          </w:p>
        </w:tc>
      </w:tr>
      <w:tr w14:paraId="4F0D82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  <w:jc w:val="center"/>
        </w:trPr>
        <w:tc>
          <w:tcPr>
            <w:tcW w:w="756" w:type="dxa"/>
            <w:vAlign w:val="center"/>
          </w:tcPr>
          <w:p w14:paraId="5C18BA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88" w:type="dxa"/>
            <w:vAlign w:val="center"/>
          </w:tcPr>
          <w:p w14:paraId="65CF9D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23" w:type="dxa"/>
          </w:tcPr>
          <w:p w14:paraId="2250B6FE">
            <w:pPr>
              <w:rPr>
                <w:sz w:val="24"/>
                <w:szCs w:val="24"/>
              </w:rPr>
            </w:pPr>
          </w:p>
        </w:tc>
        <w:tc>
          <w:tcPr>
            <w:tcW w:w="1777" w:type="dxa"/>
          </w:tcPr>
          <w:p w14:paraId="176438F9">
            <w:pPr>
              <w:rPr>
                <w:sz w:val="24"/>
                <w:szCs w:val="24"/>
              </w:rPr>
            </w:pPr>
          </w:p>
        </w:tc>
        <w:tc>
          <w:tcPr>
            <w:tcW w:w="1777" w:type="dxa"/>
          </w:tcPr>
          <w:p w14:paraId="3207AB18">
            <w:pPr>
              <w:rPr>
                <w:sz w:val="24"/>
                <w:szCs w:val="24"/>
              </w:rPr>
            </w:pPr>
          </w:p>
        </w:tc>
      </w:tr>
      <w:tr w14:paraId="6D1DD8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  <w:jc w:val="center"/>
        </w:trPr>
        <w:tc>
          <w:tcPr>
            <w:tcW w:w="756" w:type="dxa"/>
            <w:vAlign w:val="center"/>
          </w:tcPr>
          <w:p w14:paraId="237568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88" w:type="dxa"/>
            <w:vAlign w:val="center"/>
          </w:tcPr>
          <w:p w14:paraId="4BA6659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23" w:type="dxa"/>
          </w:tcPr>
          <w:p w14:paraId="45B38DBF">
            <w:pPr>
              <w:rPr>
                <w:sz w:val="24"/>
                <w:szCs w:val="24"/>
              </w:rPr>
            </w:pPr>
          </w:p>
        </w:tc>
        <w:tc>
          <w:tcPr>
            <w:tcW w:w="1777" w:type="dxa"/>
          </w:tcPr>
          <w:p w14:paraId="136787A5">
            <w:pPr>
              <w:rPr>
                <w:sz w:val="24"/>
                <w:szCs w:val="24"/>
              </w:rPr>
            </w:pPr>
          </w:p>
        </w:tc>
        <w:tc>
          <w:tcPr>
            <w:tcW w:w="1777" w:type="dxa"/>
          </w:tcPr>
          <w:p w14:paraId="4F45065E">
            <w:pPr>
              <w:rPr>
                <w:sz w:val="24"/>
                <w:szCs w:val="24"/>
              </w:rPr>
            </w:pPr>
          </w:p>
        </w:tc>
      </w:tr>
      <w:tr w14:paraId="5C731A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jc w:val="center"/>
        </w:trPr>
        <w:tc>
          <w:tcPr>
            <w:tcW w:w="756" w:type="dxa"/>
            <w:vAlign w:val="center"/>
          </w:tcPr>
          <w:p w14:paraId="2D7A44B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88" w:type="dxa"/>
            <w:vAlign w:val="center"/>
          </w:tcPr>
          <w:p w14:paraId="0C9F06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23" w:type="dxa"/>
          </w:tcPr>
          <w:p w14:paraId="30C55F02">
            <w:pPr>
              <w:rPr>
                <w:sz w:val="24"/>
                <w:szCs w:val="24"/>
              </w:rPr>
            </w:pPr>
          </w:p>
        </w:tc>
        <w:tc>
          <w:tcPr>
            <w:tcW w:w="1777" w:type="dxa"/>
          </w:tcPr>
          <w:p w14:paraId="7FD7AA25">
            <w:pPr>
              <w:rPr>
                <w:sz w:val="24"/>
                <w:szCs w:val="24"/>
              </w:rPr>
            </w:pPr>
          </w:p>
        </w:tc>
        <w:tc>
          <w:tcPr>
            <w:tcW w:w="1777" w:type="dxa"/>
          </w:tcPr>
          <w:p w14:paraId="1B981312">
            <w:pPr>
              <w:rPr>
                <w:sz w:val="24"/>
                <w:szCs w:val="24"/>
              </w:rPr>
            </w:pPr>
          </w:p>
        </w:tc>
      </w:tr>
      <w:tr w14:paraId="6E1D95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  <w:jc w:val="center"/>
        </w:trPr>
        <w:tc>
          <w:tcPr>
            <w:tcW w:w="756" w:type="dxa"/>
            <w:vAlign w:val="center"/>
          </w:tcPr>
          <w:p w14:paraId="164B97E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88" w:type="dxa"/>
            <w:vAlign w:val="center"/>
          </w:tcPr>
          <w:p w14:paraId="059FC0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23" w:type="dxa"/>
          </w:tcPr>
          <w:p w14:paraId="19680518">
            <w:pPr>
              <w:rPr>
                <w:sz w:val="24"/>
                <w:szCs w:val="24"/>
              </w:rPr>
            </w:pPr>
          </w:p>
        </w:tc>
        <w:tc>
          <w:tcPr>
            <w:tcW w:w="1777" w:type="dxa"/>
          </w:tcPr>
          <w:p w14:paraId="3B0E236F">
            <w:pPr>
              <w:rPr>
                <w:sz w:val="24"/>
                <w:szCs w:val="24"/>
              </w:rPr>
            </w:pPr>
          </w:p>
        </w:tc>
        <w:tc>
          <w:tcPr>
            <w:tcW w:w="1777" w:type="dxa"/>
          </w:tcPr>
          <w:p w14:paraId="261755EC">
            <w:pPr>
              <w:rPr>
                <w:sz w:val="24"/>
                <w:szCs w:val="24"/>
              </w:rPr>
            </w:pPr>
          </w:p>
        </w:tc>
      </w:tr>
      <w:tr w14:paraId="3C808F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  <w:jc w:val="center"/>
        </w:trPr>
        <w:tc>
          <w:tcPr>
            <w:tcW w:w="756" w:type="dxa"/>
            <w:vAlign w:val="center"/>
          </w:tcPr>
          <w:p w14:paraId="2928E8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88" w:type="dxa"/>
            <w:vAlign w:val="center"/>
          </w:tcPr>
          <w:p w14:paraId="65ECCD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23" w:type="dxa"/>
          </w:tcPr>
          <w:p w14:paraId="4DC63C75">
            <w:pPr>
              <w:rPr>
                <w:sz w:val="24"/>
                <w:szCs w:val="24"/>
              </w:rPr>
            </w:pPr>
          </w:p>
        </w:tc>
        <w:tc>
          <w:tcPr>
            <w:tcW w:w="1777" w:type="dxa"/>
          </w:tcPr>
          <w:p w14:paraId="4A94BD56">
            <w:pPr>
              <w:rPr>
                <w:sz w:val="24"/>
                <w:szCs w:val="24"/>
              </w:rPr>
            </w:pPr>
          </w:p>
        </w:tc>
        <w:tc>
          <w:tcPr>
            <w:tcW w:w="1777" w:type="dxa"/>
          </w:tcPr>
          <w:p w14:paraId="17C764B3">
            <w:pPr>
              <w:rPr>
                <w:sz w:val="24"/>
                <w:szCs w:val="24"/>
              </w:rPr>
            </w:pPr>
          </w:p>
        </w:tc>
      </w:tr>
      <w:tr w14:paraId="38A49F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  <w:jc w:val="center"/>
        </w:trPr>
        <w:tc>
          <w:tcPr>
            <w:tcW w:w="756" w:type="dxa"/>
            <w:vAlign w:val="center"/>
          </w:tcPr>
          <w:p w14:paraId="6247E21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88" w:type="dxa"/>
            <w:vAlign w:val="center"/>
          </w:tcPr>
          <w:p w14:paraId="7359E5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23" w:type="dxa"/>
          </w:tcPr>
          <w:p w14:paraId="13460232">
            <w:pPr>
              <w:rPr>
                <w:sz w:val="24"/>
                <w:szCs w:val="24"/>
              </w:rPr>
            </w:pPr>
          </w:p>
        </w:tc>
        <w:tc>
          <w:tcPr>
            <w:tcW w:w="1777" w:type="dxa"/>
          </w:tcPr>
          <w:p w14:paraId="466A67EB">
            <w:pPr>
              <w:rPr>
                <w:sz w:val="24"/>
                <w:szCs w:val="24"/>
              </w:rPr>
            </w:pPr>
          </w:p>
        </w:tc>
        <w:tc>
          <w:tcPr>
            <w:tcW w:w="1777" w:type="dxa"/>
          </w:tcPr>
          <w:p w14:paraId="43CE2A7E">
            <w:pPr>
              <w:rPr>
                <w:sz w:val="24"/>
                <w:szCs w:val="24"/>
              </w:rPr>
            </w:pPr>
          </w:p>
        </w:tc>
      </w:tr>
      <w:tr w14:paraId="5910AC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  <w:jc w:val="center"/>
        </w:trPr>
        <w:tc>
          <w:tcPr>
            <w:tcW w:w="756" w:type="dxa"/>
            <w:vAlign w:val="center"/>
          </w:tcPr>
          <w:p w14:paraId="2E58B6D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88" w:type="dxa"/>
            <w:vAlign w:val="center"/>
          </w:tcPr>
          <w:p w14:paraId="6307FB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23" w:type="dxa"/>
          </w:tcPr>
          <w:p w14:paraId="31269D71">
            <w:pPr>
              <w:rPr>
                <w:sz w:val="24"/>
                <w:szCs w:val="24"/>
              </w:rPr>
            </w:pPr>
          </w:p>
        </w:tc>
        <w:tc>
          <w:tcPr>
            <w:tcW w:w="1777" w:type="dxa"/>
          </w:tcPr>
          <w:p w14:paraId="4D4AEE86">
            <w:pPr>
              <w:rPr>
                <w:sz w:val="24"/>
                <w:szCs w:val="24"/>
              </w:rPr>
            </w:pPr>
          </w:p>
        </w:tc>
        <w:tc>
          <w:tcPr>
            <w:tcW w:w="1777" w:type="dxa"/>
          </w:tcPr>
          <w:p w14:paraId="08C122AB">
            <w:pPr>
              <w:rPr>
                <w:sz w:val="24"/>
                <w:szCs w:val="24"/>
              </w:rPr>
            </w:pPr>
          </w:p>
        </w:tc>
      </w:tr>
      <w:tr w14:paraId="330B53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6" w:hRule="atLeast"/>
          <w:jc w:val="center"/>
        </w:trPr>
        <w:tc>
          <w:tcPr>
            <w:tcW w:w="756" w:type="dxa"/>
            <w:vAlign w:val="center"/>
          </w:tcPr>
          <w:p w14:paraId="2291202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88" w:type="dxa"/>
            <w:vAlign w:val="center"/>
          </w:tcPr>
          <w:p w14:paraId="6FEADC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23" w:type="dxa"/>
          </w:tcPr>
          <w:p w14:paraId="2CFFD7BF">
            <w:pPr>
              <w:rPr>
                <w:sz w:val="24"/>
                <w:szCs w:val="24"/>
              </w:rPr>
            </w:pPr>
          </w:p>
        </w:tc>
        <w:tc>
          <w:tcPr>
            <w:tcW w:w="1777" w:type="dxa"/>
          </w:tcPr>
          <w:p w14:paraId="2444D55D">
            <w:pPr>
              <w:rPr>
                <w:sz w:val="24"/>
                <w:szCs w:val="24"/>
              </w:rPr>
            </w:pPr>
          </w:p>
        </w:tc>
        <w:tc>
          <w:tcPr>
            <w:tcW w:w="1777" w:type="dxa"/>
          </w:tcPr>
          <w:p w14:paraId="38F1CE62">
            <w:pPr>
              <w:rPr>
                <w:sz w:val="24"/>
                <w:szCs w:val="24"/>
              </w:rPr>
            </w:pPr>
          </w:p>
        </w:tc>
      </w:tr>
      <w:tr w14:paraId="42BE51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6" w:hRule="atLeast"/>
          <w:jc w:val="center"/>
        </w:trPr>
        <w:tc>
          <w:tcPr>
            <w:tcW w:w="756" w:type="dxa"/>
            <w:vAlign w:val="center"/>
          </w:tcPr>
          <w:p w14:paraId="0C60A3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88" w:type="dxa"/>
            <w:vAlign w:val="center"/>
          </w:tcPr>
          <w:p w14:paraId="63E561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23" w:type="dxa"/>
          </w:tcPr>
          <w:p w14:paraId="6691560E">
            <w:pPr>
              <w:rPr>
                <w:sz w:val="24"/>
                <w:szCs w:val="24"/>
              </w:rPr>
            </w:pPr>
          </w:p>
        </w:tc>
        <w:tc>
          <w:tcPr>
            <w:tcW w:w="1777" w:type="dxa"/>
          </w:tcPr>
          <w:p w14:paraId="22A46E93">
            <w:pPr>
              <w:rPr>
                <w:sz w:val="24"/>
                <w:szCs w:val="24"/>
              </w:rPr>
            </w:pPr>
          </w:p>
        </w:tc>
        <w:tc>
          <w:tcPr>
            <w:tcW w:w="1777" w:type="dxa"/>
          </w:tcPr>
          <w:p w14:paraId="6D2F314F">
            <w:pPr>
              <w:rPr>
                <w:sz w:val="24"/>
                <w:szCs w:val="24"/>
              </w:rPr>
            </w:pPr>
          </w:p>
        </w:tc>
      </w:tr>
    </w:tbl>
    <w:p w14:paraId="5A1AAD1C">
      <w:pPr>
        <w:tabs>
          <w:tab w:val="left" w:pos="360"/>
          <w:tab w:val="left" w:pos="540"/>
        </w:tabs>
        <w:spacing w:line="380" w:lineRule="exact"/>
        <w:ind w:firstLine="138" w:firstLineChars="49"/>
        <w:jc w:val="center"/>
        <w:rPr>
          <w:rFonts w:hint="eastAsia" w:ascii="宋体" w:hAnsi="宋体"/>
          <w:b/>
          <w:sz w:val="28"/>
          <w:szCs w:val="28"/>
        </w:rPr>
      </w:pPr>
      <w:bookmarkStart w:id="0" w:name="_Hlk131767077"/>
    </w:p>
    <w:p w14:paraId="7C377F80">
      <w:pPr>
        <w:tabs>
          <w:tab w:val="left" w:pos="360"/>
          <w:tab w:val="left" w:pos="540"/>
        </w:tabs>
        <w:spacing w:line="380" w:lineRule="exact"/>
        <w:ind w:firstLine="138" w:firstLineChars="49"/>
        <w:jc w:val="center"/>
        <w:rPr>
          <w:rFonts w:hint="eastAsia" w:ascii="宋体" w:hAnsi="宋体"/>
          <w:b/>
          <w:sz w:val="28"/>
          <w:szCs w:val="28"/>
        </w:rPr>
      </w:pPr>
    </w:p>
    <w:p w14:paraId="0A5A641A">
      <w:pPr>
        <w:tabs>
          <w:tab w:val="left" w:pos="360"/>
          <w:tab w:val="left" w:pos="540"/>
        </w:tabs>
        <w:spacing w:line="380" w:lineRule="exact"/>
        <w:ind w:firstLine="138" w:firstLineChars="49"/>
        <w:jc w:val="center"/>
        <w:rPr>
          <w:rFonts w:hint="eastAsia" w:ascii="宋体" w:hAnsi="宋体"/>
          <w:b/>
          <w:sz w:val="28"/>
          <w:szCs w:val="28"/>
        </w:rPr>
      </w:pPr>
    </w:p>
    <w:p w14:paraId="49408888">
      <w:pPr>
        <w:tabs>
          <w:tab w:val="left" w:pos="360"/>
          <w:tab w:val="left" w:pos="540"/>
        </w:tabs>
        <w:spacing w:line="380" w:lineRule="exact"/>
        <w:ind w:firstLine="138" w:firstLineChars="49"/>
        <w:jc w:val="center"/>
        <w:rPr>
          <w:rFonts w:ascii="宋体" w:hAns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***获奖证明</w:t>
      </w:r>
    </w:p>
    <w:p w14:paraId="3CA0EAAE">
      <w:pPr>
        <w:spacing w:line="380" w:lineRule="exact"/>
        <w:jc w:val="left"/>
      </w:pPr>
      <w:r>
        <w:rPr>
          <w:rFonts w:hint="eastAsia"/>
        </w:rPr>
        <w:t xml:space="preserve">1.时间 奖项 </w:t>
      </w:r>
    </w:p>
    <w:p w14:paraId="3D45142E">
      <w:pPr>
        <w:spacing w:line="380" w:lineRule="exact"/>
        <w:jc w:val="left"/>
        <w:rPr>
          <w:rFonts w:hint="eastAsia"/>
        </w:rPr>
      </w:pPr>
    </w:p>
    <w:p w14:paraId="40230C81">
      <w:pPr>
        <w:spacing w:line="380" w:lineRule="exact"/>
        <w:jc w:val="left"/>
        <w:rPr>
          <w:rFonts w:hint="eastAsia"/>
        </w:rPr>
      </w:pPr>
    </w:p>
    <w:p w14:paraId="2E2A42AA">
      <w:pPr>
        <w:spacing w:line="380" w:lineRule="exact"/>
        <w:jc w:val="left"/>
        <w:rPr>
          <w:rFonts w:hint="eastAsia"/>
        </w:rPr>
      </w:pPr>
    </w:p>
    <w:p w14:paraId="61F114D7">
      <w:pPr>
        <w:spacing w:line="380" w:lineRule="exact"/>
        <w:jc w:val="left"/>
        <w:rPr>
          <w:rFonts w:hint="eastAsia"/>
        </w:rPr>
      </w:pPr>
    </w:p>
    <w:p w14:paraId="12528BC1">
      <w:pPr>
        <w:spacing w:line="380" w:lineRule="exact"/>
        <w:jc w:val="left"/>
        <w:rPr>
          <w:rFonts w:hint="default"/>
        </w:rPr>
      </w:pPr>
    </w:p>
    <w:p w14:paraId="025E9AE4">
      <w:pPr>
        <w:spacing w:line="380" w:lineRule="exact"/>
        <w:jc w:val="left"/>
      </w:pPr>
      <w:r>
        <w:rPr>
          <w:rFonts w:hint="eastAsia"/>
        </w:rPr>
        <w:t>奖状或荣誉证书图片</w:t>
      </w:r>
    </w:p>
    <w:p w14:paraId="742E52E0">
      <w:pPr>
        <w:spacing w:line="380" w:lineRule="exact"/>
        <w:jc w:val="left"/>
      </w:pPr>
      <w:r>
        <w:rPr>
          <w:rFonts w:hint="eastAsia"/>
        </w:rPr>
        <w:t xml:space="preserve">2.时间 奖项 </w:t>
      </w:r>
    </w:p>
    <w:p w14:paraId="54D62498">
      <w:pPr>
        <w:spacing w:line="380" w:lineRule="exact"/>
        <w:jc w:val="left"/>
      </w:pPr>
      <w:r>
        <w:rPr>
          <w:rFonts w:hint="eastAsia"/>
        </w:rPr>
        <w:t>奖状或荣誉证书图片</w:t>
      </w:r>
    </w:p>
    <w:p w14:paraId="2A3661E6">
      <w:pPr>
        <w:spacing w:line="380" w:lineRule="exact"/>
        <w:jc w:val="left"/>
      </w:pPr>
    </w:p>
    <w:p w14:paraId="2DBD1A0B">
      <w:pPr>
        <w:spacing w:line="380" w:lineRule="exact"/>
        <w:jc w:val="left"/>
      </w:pPr>
      <w:r>
        <w:rPr>
          <w:rFonts w:hint="eastAsia"/>
        </w:rPr>
        <w:t xml:space="preserve">3.时间 奖项 </w:t>
      </w:r>
    </w:p>
    <w:p w14:paraId="1B36F34C">
      <w:pPr>
        <w:spacing w:line="380" w:lineRule="exact"/>
        <w:jc w:val="left"/>
      </w:pPr>
      <w:r>
        <w:rPr>
          <w:rFonts w:hint="eastAsia"/>
        </w:rPr>
        <w:t>奖状或荣誉证书图片</w:t>
      </w:r>
    </w:p>
    <w:p w14:paraId="5FDA64A2">
      <w:pPr>
        <w:spacing w:line="380" w:lineRule="exact"/>
        <w:jc w:val="left"/>
        <w:rPr>
          <w:rFonts w:ascii="宋体" w:hAnsi="宋体" w:cs="仿宋_GB2312"/>
          <w:b/>
          <w:spacing w:val="13"/>
          <w:kern w:val="0"/>
          <w:sz w:val="28"/>
          <w:szCs w:val="28"/>
        </w:rPr>
      </w:pPr>
    </w:p>
    <w:p w14:paraId="47D4C3E2">
      <w:pPr>
        <w:spacing w:line="380" w:lineRule="exact"/>
        <w:jc w:val="left"/>
      </w:pPr>
      <w:r>
        <w:rPr>
          <w:rFonts w:hint="eastAsia"/>
        </w:rPr>
        <w:t xml:space="preserve">4.时间 奖项 </w:t>
      </w:r>
    </w:p>
    <w:p w14:paraId="466AFA75">
      <w:pPr>
        <w:spacing w:line="380" w:lineRule="exact"/>
        <w:jc w:val="left"/>
        <w:rPr>
          <w:rFonts w:hint="default"/>
        </w:rPr>
      </w:pPr>
    </w:p>
    <w:p w14:paraId="6AB1ADFC">
      <w:pPr>
        <w:spacing w:line="380" w:lineRule="exact"/>
        <w:jc w:val="left"/>
        <w:rPr>
          <w:rFonts w:hint="default"/>
        </w:rPr>
      </w:pPr>
    </w:p>
    <w:p w14:paraId="5B2B43EB">
      <w:pPr>
        <w:spacing w:line="380" w:lineRule="exact"/>
        <w:jc w:val="left"/>
        <w:rPr>
          <w:rFonts w:hint="eastAsia"/>
        </w:rPr>
      </w:pPr>
    </w:p>
    <w:p w14:paraId="2FD03D5C">
      <w:pPr>
        <w:spacing w:line="380" w:lineRule="exact"/>
        <w:jc w:val="left"/>
        <w:rPr>
          <w:rFonts w:hint="eastAsia"/>
        </w:rPr>
      </w:pPr>
    </w:p>
    <w:p w14:paraId="58194994">
      <w:pPr>
        <w:spacing w:line="380" w:lineRule="exact"/>
        <w:jc w:val="left"/>
        <w:rPr>
          <w:rFonts w:hint="eastAsia"/>
        </w:rPr>
      </w:pPr>
    </w:p>
    <w:p w14:paraId="73CD3D25">
      <w:pPr>
        <w:spacing w:line="380" w:lineRule="exact"/>
        <w:jc w:val="left"/>
        <w:rPr>
          <w:rFonts w:hint="eastAsia"/>
        </w:rPr>
      </w:pPr>
    </w:p>
    <w:p w14:paraId="3FAAED53">
      <w:pPr>
        <w:spacing w:line="380" w:lineRule="exact"/>
        <w:jc w:val="left"/>
        <w:rPr>
          <w:rFonts w:hint="eastAsia" w:ascii="宋体" w:hAnsi="宋体" w:cs="仿宋_GB2312" w:eastAsiaTheme="minorEastAsia"/>
          <w:b/>
          <w:spacing w:val="13"/>
          <w:kern w:val="0"/>
          <w:sz w:val="28"/>
          <w:szCs w:val="28"/>
          <w:lang w:val="en-US" w:eastAsia="zh-CN"/>
        </w:rPr>
        <w:sectPr>
          <w:pgSz w:w="16838" w:h="11906" w:orient="landscape"/>
          <w:pgMar w:top="454" w:right="1134" w:bottom="454" w:left="1134" w:header="851" w:footer="992" w:gutter="0"/>
          <w:cols w:space="425" w:num="1"/>
          <w:docGrid w:type="lines" w:linePitch="312" w:charSpace="0"/>
        </w:sectPr>
      </w:pPr>
      <w:r>
        <w:rPr>
          <w:rFonts w:hint="eastAsia"/>
        </w:rPr>
        <w:t>奖状或荣誉证书图</w:t>
      </w:r>
      <w:r>
        <w:rPr>
          <w:rFonts w:hint="eastAsia"/>
          <w:lang w:val="en-US" w:eastAsia="zh-CN"/>
        </w:rPr>
        <w:t>片</w:t>
      </w:r>
    </w:p>
    <w:bookmarkEnd w:id="0"/>
    <w:p w14:paraId="2E575591">
      <w:pPr>
        <w:ind w:right="0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cwNTBjYjE1ODAzZGEwNzkxZGMxNjM1Nzk5NjhlNzUifQ=="/>
  </w:docVars>
  <w:rsids>
    <w:rsidRoot w:val="00330220"/>
    <w:rsid w:val="00241F8C"/>
    <w:rsid w:val="002B6E47"/>
    <w:rsid w:val="00330220"/>
    <w:rsid w:val="003500B1"/>
    <w:rsid w:val="006A241E"/>
    <w:rsid w:val="00A320B0"/>
    <w:rsid w:val="00A96058"/>
    <w:rsid w:val="00BE2C0E"/>
    <w:rsid w:val="00C063F7"/>
    <w:rsid w:val="00C14356"/>
    <w:rsid w:val="00D232AE"/>
    <w:rsid w:val="00E74CAC"/>
    <w:rsid w:val="00F9780B"/>
    <w:rsid w:val="13435F14"/>
    <w:rsid w:val="13995336"/>
    <w:rsid w:val="14253235"/>
    <w:rsid w:val="1F663164"/>
    <w:rsid w:val="237C7092"/>
    <w:rsid w:val="3FFF0C29"/>
    <w:rsid w:val="471758DA"/>
    <w:rsid w:val="58A87AE4"/>
    <w:rsid w:val="5F2A5BF4"/>
    <w:rsid w:val="68C527B9"/>
    <w:rsid w:val="BF6D539E"/>
    <w:rsid w:val="F8D78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4</Pages>
  <Words>681</Words>
  <Characters>715</Characters>
  <Lines>2</Lines>
  <Paragraphs>1</Paragraphs>
  <TotalTime>10</TotalTime>
  <ScaleCrop>false</ScaleCrop>
  <LinksUpToDate>false</LinksUpToDate>
  <CharactersWithSpaces>754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2018-09-14T12:27:00Z</dcterms:created>
  <dc:creator>AutoBVT</dc:creator>
  <cp:lastModifiedBy>任大梨</cp:lastModifiedBy>
  <dcterms:modified xsi:type="dcterms:W3CDTF">2026-09-14T09:48:41Z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D4E75559444A4DDCACC055AA4BCCE412</vt:lpwstr>
  </property>
  <property fmtid="{D5CDD505-2E9C-101B-9397-08002B2CF9AE}" pid="4" name="KSOTemplateDocerSaveRecord">
    <vt:lpwstr>eyJoZGlkIjoiNzcwNTBjYjE1ODAzZGEwNzkxZGMxNjM1Nzk5NjhlNzUiLCJ1c2VySWQiOiIyODIxNTE2MjgifQ==</vt:lpwstr>
  </property>
</Properties>
</file>